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40F6E" w14:textId="77777777" w:rsidR="005966EF" w:rsidRDefault="005966EF" w:rsidP="005966EF"/>
    <w:p w14:paraId="49E0B159" w14:textId="77777777" w:rsidR="005966EF" w:rsidRDefault="005966EF" w:rsidP="005966EF"/>
    <w:p w14:paraId="4C007AA0" w14:textId="77777777" w:rsidR="005966EF" w:rsidRDefault="005966EF" w:rsidP="005966EF"/>
    <w:p w14:paraId="496D170E" w14:textId="77777777" w:rsidR="005966EF" w:rsidRDefault="005966EF" w:rsidP="005966EF"/>
    <w:p w14:paraId="791A4023" w14:textId="77777777" w:rsidR="005966EF" w:rsidRDefault="005966EF" w:rsidP="005966EF"/>
    <w:p w14:paraId="7F1B6690" w14:textId="77777777" w:rsidR="005966EF" w:rsidRDefault="005966EF" w:rsidP="005966EF"/>
    <w:p w14:paraId="593A9939" w14:textId="77777777" w:rsidR="005966EF" w:rsidRDefault="005966EF" w:rsidP="005966EF"/>
    <w:p w14:paraId="381503BD" w14:textId="77777777" w:rsidR="005966EF" w:rsidRDefault="005966EF" w:rsidP="005966EF"/>
    <w:p w14:paraId="193D2FF2" w14:textId="77777777" w:rsidR="005966EF" w:rsidRDefault="005966EF" w:rsidP="005966EF"/>
    <w:p w14:paraId="5B6518ED" w14:textId="77777777" w:rsidR="005966EF" w:rsidRDefault="005966EF" w:rsidP="005966EF"/>
    <w:p w14:paraId="507A16E9" w14:textId="77777777" w:rsidR="005966EF" w:rsidRDefault="005966EF" w:rsidP="005966EF"/>
    <w:p w14:paraId="76CDC82D" w14:textId="77777777" w:rsidR="005966EF" w:rsidRDefault="005966EF" w:rsidP="005966EF"/>
    <w:p w14:paraId="4F8556E4" w14:textId="77777777" w:rsidR="005966EF" w:rsidRDefault="005966EF" w:rsidP="005966EF"/>
    <w:p w14:paraId="49633C13" w14:textId="77777777" w:rsidR="005966EF" w:rsidRDefault="005966EF" w:rsidP="005966EF">
      <w:pPr>
        <w:jc w:val="center"/>
      </w:pPr>
    </w:p>
    <w:p w14:paraId="7F04772C" w14:textId="7B91C28D" w:rsidR="005966EF" w:rsidRPr="003163B1" w:rsidRDefault="005966EF" w:rsidP="005966EF">
      <w:pPr>
        <w:jc w:val="center"/>
        <w:rPr>
          <w:sz w:val="40"/>
          <w:szCs w:val="40"/>
        </w:rPr>
      </w:pPr>
      <w:r w:rsidRPr="003163B1">
        <w:rPr>
          <w:sz w:val="40"/>
          <w:szCs w:val="40"/>
        </w:rPr>
        <w:t>Snow water equiv</w:t>
      </w:r>
      <w:r w:rsidR="007249A8" w:rsidRPr="003163B1">
        <w:rPr>
          <w:sz w:val="40"/>
          <w:szCs w:val="40"/>
        </w:rPr>
        <w:t>alent reconstruction manual, v</w:t>
      </w:r>
      <w:r w:rsidR="003163B1">
        <w:rPr>
          <w:sz w:val="40"/>
          <w:szCs w:val="40"/>
        </w:rPr>
        <w:t xml:space="preserve">ersion </w:t>
      </w:r>
      <w:r w:rsidR="008A79EB">
        <w:rPr>
          <w:sz w:val="40"/>
          <w:szCs w:val="40"/>
        </w:rPr>
        <w:t>2</w:t>
      </w:r>
      <w:r w:rsidRPr="003163B1">
        <w:rPr>
          <w:sz w:val="40"/>
          <w:szCs w:val="40"/>
        </w:rPr>
        <w:t>.0</w:t>
      </w:r>
    </w:p>
    <w:p w14:paraId="695CBDC1" w14:textId="77777777" w:rsidR="005966EF" w:rsidRDefault="005966EF" w:rsidP="005966EF">
      <w:pPr>
        <w:jc w:val="center"/>
      </w:pPr>
    </w:p>
    <w:p w14:paraId="25E88F2C" w14:textId="3F10FD3C" w:rsidR="005966EF" w:rsidRDefault="0031319E" w:rsidP="005966EF">
      <w:pPr>
        <w:jc w:val="center"/>
      </w:pPr>
      <w:r>
        <w:t>Ned Bair,</w:t>
      </w:r>
      <w:r w:rsidR="005966EF">
        <w:t xml:space="preserve"> Karl </w:t>
      </w:r>
      <w:proofErr w:type="spellStart"/>
      <w:r w:rsidR="005966EF">
        <w:t>Rittger</w:t>
      </w:r>
      <w:proofErr w:type="spellEnd"/>
      <w:r>
        <w:t>, and Jeff Dozier</w:t>
      </w:r>
    </w:p>
    <w:p w14:paraId="65C960B3" w14:textId="77777777" w:rsidR="005966EF" w:rsidRDefault="005966EF" w:rsidP="005966EF">
      <w:r>
        <w:br w:type="page"/>
      </w:r>
    </w:p>
    <w:sdt>
      <w:sdtPr>
        <w:id w:val="1520514427"/>
        <w:docPartObj>
          <w:docPartGallery w:val="Table of Contents"/>
          <w:docPartUnique/>
        </w:docPartObj>
      </w:sdtPr>
      <w:sdtEndPr>
        <w:rPr>
          <w:rFonts w:asciiTheme="minorHAnsi" w:eastAsiaTheme="minorEastAsia" w:hAnsiTheme="minorHAnsi" w:cstheme="minorBidi"/>
          <w:b/>
          <w:noProof/>
          <w:color w:val="auto"/>
          <w:sz w:val="24"/>
          <w:szCs w:val="24"/>
        </w:rPr>
      </w:sdtEndPr>
      <w:sdtContent>
        <w:p w14:paraId="33DDB574" w14:textId="79E8019F" w:rsidR="00A03099" w:rsidRDefault="00A03099" w:rsidP="00C500E3">
          <w:pPr>
            <w:pStyle w:val="TOCHeading"/>
          </w:pPr>
          <w:r>
            <w:t>Table of Contents</w:t>
          </w:r>
        </w:p>
        <w:p w14:paraId="19A076CF" w14:textId="77777777" w:rsidR="00A03099" w:rsidRDefault="00A03099">
          <w:pPr>
            <w:pStyle w:val="TOC1"/>
            <w:tabs>
              <w:tab w:val="left" w:pos="422"/>
              <w:tab w:val="right" w:leader="dot" w:pos="8630"/>
            </w:tabs>
            <w:rPr>
              <w:noProof/>
            </w:rPr>
          </w:pPr>
          <w:r>
            <w:rPr>
              <w:b w:val="0"/>
            </w:rPr>
            <w:fldChar w:fldCharType="begin"/>
          </w:r>
          <w:r>
            <w:instrText xml:space="preserve"> TOC \o "1-3" \h \z \u </w:instrText>
          </w:r>
          <w:r>
            <w:rPr>
              <w:b w:val="0"/>
            </w:rPr>
            <w:fldChar w:fldCharType="separate"/>
          </w:r>
          <w:r>
            <w:rPr>
              <w:noProof/>
            </w:rPr>
            <w:t>1.</w:t>
          </w:r>
          <w:r>
            <w:rPr>
              <w:noProof/>
            </w:rPr>
            <w:tab/>
            <w:t>History</w:t>
          </w:r>
          <w:r>
            <w:rPr>
              <w:noProof/>
            </w:rPr>
            <w:tab/>
          </w:r>
          <w:r>
            <w:rPr>
              <w:noProof/>
            </w:rPr>
            <w:fldChar w:fldCharType="begin"/>
          </w:r>
          <w:r>
            <w:rPr>
              <w:noProof/>
            </w:rPr>
            <w:instrText xml:space="preserve"> PAGEREF _Toc310248789 \h </w:instrText>
          </w:r>
          <w:r>
            <w:rPr>
              <w:noProof/>
            </w:rPr>
          </w:r>
          <w:r>
            <w:rPr>
              <w:noProof/>
            </w:rPr>
            <w:fldChar w:fldCharType="separate"/>
          </w:r>
          <w:r>
            <w:rPr>
              <w:noProof/>
            </w:rPr>
            <w:t>2</w:t>
          </w:r>
          <w:r>
            <w:rPr>
              <w:noProof/>
            </w:rPr>
            <w:fldChar w:fldCharType="end"/>
          </w:r>
        </w:p>
        <w:p w14:paraId="3BFAAA9B" w14:textId="77777777" w:rsidR="00A03099" w:rsidRDefault="00A03099">
          <w:pPr>
            <w:pStyle w:val="TOC1"/>
            <w:tabs>
              <w:tab w:val="left" w:pos="422"/>
              <w:tab w:val="right" w:leader="dot" w:pos="8630"/>
            </w:tabs>
            <w:rPr>
              <w:noProof/>
            </w:rPr>
          </w:pPr>
          <w:r>
            <w:rPr>
              <w:noProof/>
            </w:rPr>
            <w:t>2.</w:t>
          </w:r>
          <w:r>
            <w:rPr>
              <w:noProof/>
            </w:rPr>
            <w:tab/>
            <w:t>Background information</w:t>
          </w:r>
          <w:r>
            <w:rPr>
              <w:noProof/>
            </w:rPr>
            <w:tab/>
          </w:r>
          <w:r>
            <w:rPr>
              <w:noProof/>
            </w:rPr>
            <w:fldChar w:fldCharType="begin"/>
          </w:r>
          <w:r>
            <w:rPr>
              <w:noProof/>
            </w:rPr>
            <w:instrText xml:space="preserve"> PAGEREF _Toc310248790 \h </w:instrText>
          </w:r>
          <w:r>
            <w:rPr>
              <w:noProof/>
            </w:rPr>
          </w:r>
          <w:r>
            <w:rPr>
              <w:noProof/>
            </w:rPr>
            <w:fldChar w:fldCharType="separate"/>
          </w:r>
          <w:r>
            <w:rPr>
              <w:noProof/>
            </w:rPr>
            <w:t>2</w:t>
          </w:r>
          <w:r>
            <w:rPr>
              <w:noProof/>
            </w:rPr>
            <w:fldChar w:fldCharType="end"/>
          </w:r>
        </w:p>
        <w:p w14:paraId="1A6FDA1F" w14:textId="77777777" w:rsidR="00A03099" w:rsidRDefault="00A03099">
          <w:pPr>
            <w:pStyle w:val="TOC1"/>
            <w:tabs>
              <w:tab w:val="left" w:pos="422"/>
              <w:tab w:val="right" w:leader="dot" w:pos="8630"/>
            </w:tabs>
            <w:rPr>
              <w:noProof/>
            </w:rPr>
          </w:pPr>
          <w:r>
            <w:rPr>
              <w:noProof/>
            </w:rPr>
            <w:t>3.</w:t>
          </w:r>
          <w:r>
            <w:rPr>
              <w:noProof/>
            </w:rPr>
            <w:tab/>
            <w:t>Overview</w:t>
          </w:r>
          <w:r>
            <w:rPr>
              <w:noProof/>
            </w:rPr>
            <w:tab/>
          </w:r>
          <w:r>
            <w:rPr>
              <w:noProof/>
            </w:rPr>
            <w:fldChar w:fldCharType="begin"/>
          </w:r>
          <w:r>
            <w:rPr>
              <w:noProof/>
            </w:rPr>
            <w:instrText xml:space="preserve"> PAGEREF _Toc310248791 \h </w:instrText>
          </w:r>
          <w:r>
            <w:rPr>
              <w:noProof/>
            </w:rPr>
          </w:r>
          <w:r>
            <w:rPr>
              <w:noProof/>
            </w:rPr>
            <w:fldChar w:fldCharType="separate"/>
          </w:r>
          <w:r>
            <w:rPr>
              <w:noProof/>
            </w:rPr>
            <w:t>2</w:t>
          </w:r>
          <w:r>
            <w:rPr>
              <w:noProof/>
            </w:rPr>
            <w:fldChar w:fldCharType="end"/>
          </w:r>
        </w:p>
        <w:p w14:paraId="500F9A9F" w14:textId="77777777" w:rsidR="00A03099" w:rsidRDefault="00A03099">
          <w:pPr>
            <w:pStyle w:val="TOC1"/>
            <w:tabs>
              <w:tab w:val="left" w:pos="422"/>
              <w:tab w:val="right" w:leader="dot" w:pos="8630"/>
            </w:tabs>
            <w:rPr>
              <w:noProof/>
            </w:rPr>
          </w:pPr>
          <w:r>
            <w:rPr>
              <w:noProof/>
            </w:rPr>
            <w:t>4.</w:t>
          </w:r>
          <w:r>
            <w:rPr>
              <w:noProof/>
            </w:rPr>
            <w:tab/>
            <w:t>Formats</w:t>
          </w:r>
          <w:r>
            <w:rPr>
              <w:noProof/>
            </w:rPr>
            <w:tab/>
          </w:r>
          <w:r>
            <w:rPr>
              <w:noProof/>
            </w:rPr>
            <w:fldChar w:fldCharType="begin"/>
          </w:r>
          <w:r>
            <w:rPr>
              <w:noProof/>
            </w:rPr>
            <w:instrText xml:space="preserve"> PAGEREF _Toc310248792 \h </w:instrText>
          </w:r>
          <w:r>
            <w:rPr>
              <w:noProof/>
            </w:rPr>
          </w:r>
          <w:r>
            <w:rPr>
              <w:noProof/>
            </w:rPr>
            <w:fldChar w:fldCharType="separate"/>
          </w:r>
          <w:r>
            <w:rPr>
              <w:noProof/>
            </w:rPr>
            <w:t>3</w:t>
          </w:r>
          <w:r>
            <w:rPr>
              <w:noProof/>
            </w:rPr>
            <w:fldChar w:fldCharType="end"/>
          </w:r>
        </w:p>
        <w:p w14:paraId="01ABAAEB" w14:textId="77777777" w:rsidR="00A03099" w:rsidRDefault="00A03099">
          <w:pPr>
            <w:pStyle w:val="TOC1"/>
            <w:tabs>
              <w:tab w:val="left" w:pos="422"/>
              <w:tab w:val="right" w:leader="dot" w:pos="8630"/>
            </w:tabs>
            <w:rPr>
              <w:noProof/>
            </w:rPr>
          </w:pPr>
          <w:r>
            <w:rPr>
              <w:noProof/>
            </w:rPr>
            <w:t>5.</w:t>
          </w:r>
          <w:r>
            <w:rPr>
              <w:noProof/>
            </w:rPr>
            <w:tab/>
            <w:t>Running reconstruction</w:t>
          </w:r>
          <w:r>
            <w:rPr>
              <w:noProof/>
            </w:rPr>
            <w:tab/>
          </w:r>
          <w:r>
            <w:rPr>
              <w:noProof/>
            </w:rPr>
            <w:fldChar w:fldCharType="begin"/>
          </w:r>
          <w:r>
            <w:rPr>
              <w:noProof/>
            </w:rPr>
            <w:instrText xml:space="preserve"> PAGEREF _Toc310248793 \h </w:instrText>
          </w:r>
          <w:r>
            <w:rPr>
              <w:noProof/>
            </w:rPr>
          </w:r>
          <w:r>
            <w:rPr>
              <w:noProof/>
            </w:rPr>
            <w:fldChar w:fldCharType="separate"/>
          </w:r>
          <w:r>
            <w:rPr>
              <w:noProof/>
            </w:rPr>
            <w:t>3</w:t>
          </w:r>
          <w:r>
            <w:rPr>
              <w:noProof/>
            </w:rPr>
            <w:fldChar w:fldCharType="end"/>
          </w:r>
        </w:p>
        <w:p w14:paraId="31C8B517" w14:textId="77777777" w:rsidR="00A03099" w:rsidRDefault="00A03099">
          <w:pPr>
            <w:pStyle w:val="TOC2"/>
            <w:tabs>
              <w:tab w:val="left" w:pos="844"/>
              <w:tab w:val="right" w:leader="dot" w:pos="8630"/>
            </w:tabs>
            <w:rPr>
              <w:noProof/>
            </w:rPr>
          </w:pPr>
          <w:r>
            <w:rPr>
              <w:noProof/>
            </w:rPr>
            <w:t>5.1.</w:t>
          </w:r>
          <w:r>
            <w:rPr>
              <w:noProof/>
            </w:rPr>
            <w:tab/>
            <w:t>Energy downscaling</w:t>
          </w:r>
          <w:r>
            <w:rPr>
              <w:noProof/>
            </w:rPr>
            <w:tab/>
          </w:r>
          <w:r>
            <w:rPr>
              <w:noProof/>
            </w:rPr>
            <w:fldChar w:fldCharType="begin"/>
          </w:r>
          <w:r>
            <w:rPr>
              <w:noProof/>
            </w:rPr>
            <w:instrText xml:space="preserve"> PAGEREF _Toc310248794 \h </w:instrText>
          </w:r>
          <w:r>
            <w:rPr>
              <w:noProof/>
            </w:rPr>
          </w:r>
          <w:r>
            <w:rPr>
              <w:noProof/>
            </w:rPr>
            <w:fldChar w:fldCharType="separate"/>
          </w:r>
          <w:r>
            <w:rPr>
              <w:noProof/>
            </w:rPr>
            <w:t>3</w:t>
          </w:r>
          <w:r>
            <w:rPr>
              <w:noProof/>
            </w:rPr>
            <w:fldChar w:fldCharType="end"/>
          </w:r>
        </w:p>
        <w:p w14:paraId="7BD80447" w14:textId="77777777" w:rsidR="00A03099" w:rsidRDefault="00A03099">
          <w:pPr>
            <w:pStyle w:val="TOC2"/>
            <w:tabs>
              <w:tab w:val="left" w:pos="844"/>
              <w:tab w:val="right" w:leader="dot" w:pos="8630"/>
            </w:tabs>
            <w:rPr>
              <w:noProof/>
            </w:rPr>
          </w:pPr>
          <w:r>
            <w:rPr>
              <w:noProof/>
            </w:rPr>
            <w:t>5.2.</w:t>
          </w:r>
          <w:r>
            <w:rPr>
              <w:noProof/>
            </w:rPr>
            <w:tab/>
            <w:t>Reconstruction</w:t>
          </w:r>
          <w:r>
            <w:rPr>
              <w:noProof/>
            </w:rPr>
            <w:tab/>
          </w:r>
          <w:r>
            <w:rPr>
              <w:noProof/>
            </w:rPr>
            <w:fldChar w:fldCharType="begin"/>
          </w:r>
          <w:r>
            <w:rPr>
              <w:noProof/>
            </w:rPr>
            <w:instrText xml:space="preserve"> PAGEREF _Toc310248795 \h </w:instrText>
          </w:r>
          <w:r>
            <w:rPr>
              <w:noProof/>
            </w:rPr>
          </w:r>
          <w:r>
            <w:rPr>
              <w:noProof/>
            </w:rPr>
            <w:fldChar w:fldCharType="separate"/>
          </w:r>
          <w:r>
            <w:rPr>
              <w:noProof/>
            </w:rPr>
            <w:t>5</w:t>
          </w:r>
          <w:r>
            <w:rPr>
              <w:noProof/>
            </w:rPr>
            <w:fldChar w:fldCharType="end"/>
          </w:r>
        </w:p>
        <w:p w14:paraId="29290F3B" w14:textId="77777777" w:rsidR="00A03099" w:rsidRDefault="00A03099">
          <w:pPr>
            <w:pStyle w:val="TOC1"/>
            <w:tabs>
              <w:tab w:val="left" w:pos="422"/>
              <w:tab w:val="right" w:leader="dot" w:pos="8630"/>
            </w:tabs>
            <w:rPr>
              <w:noProof/>
            </w:rPr>
          </w:pPr>
          <w:r>
            <w:rPr>
              <w:noProof/>
            </w:rPr>
            <w:t>6.</w:t>
          </w:r>
          <w:r>
            <w:rPr>
              <w:noProof/>
            </w:rPr>
            <w:tab/>
            <w:t>References</w:t>
          </w:r>
          <w:r>
            <w:rPr>
              <w:noProof/>
            </w:rPr>
            <w:tab/>
          </w:r>
          <w:r>
            <w:rPr>
              <w:noProof/>
            </w:rPr>
            <w:fldChar w:fldCharType="begin"/>
          </w:r>
          <w:r>
            <w:rPr>
              <w:noProof/>
            </w:rPr>
            <w:instrText xml:space="preserve"> PAGEREF _Toc310248796 \h </w:instrText>
          </w:r>
          <w:r>
            <w:rPr>
              <w:noProof/>
            </w:rPr>
          </w:r>
          <w:r>
            <w:rPr>
              <w:noProof/>
            </w:rPr>
            <w:fldChar w:fldCharType="separate"/>
          </w:r>
          <w:r>
            <w:rPr>
              <w:noProof/>
            </w:rPr>
            <w:t>5</w:t>
          </w:r>
          <w:r>
            <w:rPr>
              <w:noProof/>
            </w:rPr>
            <w:fldChar w:fldCharType="end"/>
          </w:r>
        </w:p>
        <w:p w14:paraId="5B86EB38" w14:textId="273A1297" w:rsidR="00A03099" w:rsidRDefault="00A03099">
          <w:r>
            <w:rPr>
              <w:b/>
              <w:bCs/>
              <w:noProof/>
            </w:rPr>
            <w:fldChar w:fldCharType="end"/>
          </w:r>
        </w:p>
      </w:sdtContent>
    </w:sdt>
    <w:p w14:paraId="0B9DCC24" w14:textId="77777777" w:rsidR="00A03099" w:rsidRDefault="00A03099">
      <w:pPr>
        <w:rPr>
          <w:rFonts w:asciiTheme="majorHAnsi" w:eastAsiaTheme="majorEastAsia" w:hAnsiTheme="majorHAnsi" w:cstheme="majorBidi"/>
          <w:color w:val="000000" w:themeColor="text1"/>
          <w:szCs w:val="32"/>
        </w:rPr>
      </w:pPr>
      <w:bookmarkStart w:id="0" w:name="_Toc310248789"/>
      <w:r>
        <w:br w:type="page"/>
      </w:r>
    </w:p>
    <w:p w14:paraId="798FAB6F" w14:textId="03F5E6A4" w:rsidR="005966EF" w:rsidRPr="00C500E3" w:rsidRDefault="005966EF" w:rsidP="00C500E3">
      <w:pPr>
        <w:pStyle w:val="Heading1"/>
      </w:pPr>
      <w:r w:rsidRPr="00C500E3">
        <w:t>History</w:t>
      </w:r>
      <w:bookmarkEnd w:id="0"/>
    </w:p>
    <w:p w14:paraId="2F34289F" w14:textId="5BBF8827" w:rsidR="001D71C3" w:rsidRDefault="005966EF" w:rsidP="001D71C3">
      <w:r>
        <w:t xml:space="preserve">This software was originally written by Karl </w:t>
      </w:r>
      <w:proofErr w:type="spellStart"/>
      <w:r>
        <w:t>Rittger</w:t>
      </w:r>
      <w:proofErr w:type="spellEnd"/>
      <w:r>
        <w:t xml:space="preserve"> for his Ph.D. thesis</w:t>
      </w:r>
      <w:r w:rsidR="00CB6748">
        <w:t xml:space="preserve"> </w:t>
      </w:r>
      <w:r w:rsidR="001D71C3">
        <w:fldChar w:fldCharType="begin"/>
      </w:r>
      <w:r w:rsidR="001B1456">
        <w:instrText xml:space="preserve"> ADDIN EN.CITE &lt;EndNote&gt;&lt;Cite&gt;&lt;Author&gt;Rittger&lt;/Author&gt;&lt;Year&gt;2012&lt;/Year&gt;&lt;RecNum&gt;2030&lt;/RecNum&gt;&lt;Prefix&gt;version 1.0`, &lt;/Prefix&gt;&lt;DisplayText&gt;(version 1.0, Rittger, 2012)&lt;/DisplayText&gt;&lt;record&gt;&lt;rec-number&gt;2030&lt;/rec-number&gt;&lt;foreign-keys&gt;&lt;key app="EN" db-id="txtzfpwpz9trzjeft02pf0vnpwv5ap2prr9f" timestamp="1441038502"&gt;2030&lt;/key&gt;&lt;/foreign-keys&gt;&lt;ref-type name="Thesis"&gt;32&lt;/ref-type&gt;&lt;contributors&gt;&lt;authors&gt;&lt;author&gt;Karl Eric Rittger&lt;/author&gt;&lt;/authors&gt;&lt;/contributors&gt;&lt;titles&gt;&lt;title&gt;Spatial estimates of snow water equivalent in the Sierra Nevada&lt;/title&gt;&lt;secondary-title&gt;Bren School of Environmental Science &amp;amp; Management&lt;/secondary-title&gt;&lt;/titles&gt;&lt;pages&gt;245&lt;/pages&gt;&lt;dates&gt;&lt;year&gt;2012&lt;/year&gt;&lt;/dates&gt;&lt;pub-location&gt;Santa Barbara&lt;/pub-location&gt;&lt;publisher&gt;University of California&lt;/publisher&gt;&lt;work-type&gt;Ph.D.&lt;/work-type&gt;&lt;urls&gt;&lt;/urls&gt;&lt;/record&gt;&lt;/Cite&gt;&lt;/EndNote&gt;</w:instrText>
      </w:r>
      <w:r w:rsidR="001D71C3">
        <w:fldChar w:fldCharType="separate"/>
      </w:r>
      <w:r w:rsidR="001B1456">
        <w:rPr>
          <w:noProof/>
        </w:rPr>
        <w:t>(</w:t>
      </w:r>
      <w:hyperlink w:anchor="_ENREF_12" w:tooltip="Rittger, 2012 #2030" w:history="1">
        <w:r w:rsidR="00846B4B">
          <w:rPr>
            <w:noProof/>
          </w:rPr>
          <w:t>version 1.0, Rittger, 2012</w:t>
        </w:r>
      </w:hyperlink>
      <w:r w:rsidR="001B1456">
        <w:rPr>
          <w:noProof/>
        </w:rPr>
        <w:t>)</w:t>
      </w:r>
      <w:r w:rsidR="001D71C3">
        <w:fldChar w:fldCharType="end"/>
      </w:r>
      <w:r w:rsidR="002C2009">
        <w:t>. That</w:t>
      </w:r>
      <w:r w:rsidR="001D71C3">
        <w:t xml:space="preserve"> model </w:t>
      </w:r>
      <w:r w:rsidR="007D6501">
        <w:t>treats</w:t>
      </w:r>
      <w:r w:rsidR="001D71C3">
        <w:t xml:space="preserve"> radiation </w:t>
      </w:r>
      <w:r w:rsidR="007D6501">
        <w:t>explicitly</w:t>
      </w:r>
      <w:r w:rsidR="001D71C3">
        <w:t xml:space="preserve"> and uses a degree-day model for the turbulent terms </w:t>
      </w:r>
      <w:r w:rsidR="001D71C3">
        <w:fldChar w:fldCharType="begin"/>
      </w:r>
      <w:r w:rsidR="001D71C3">
        <w:instrText xml:space="preserve"> ADDIN EN.CITE &lt;EndNote&gt;&lt;Cite&gt;&lt;Author&gt;Brubaker&lt;/Author&gt;&lt;Year&gt;1996&lt;/Year&gt;&lt;RecNum&gt;1946&lt;/RecNum&gt;&lt;DisplayText&gt;(Brubaker et al., 1996)&lt;/DisplayText&gt;&lt;record&gt;&lt;rec-number&gt;1946&lt;/rec-number&gt;&lt;foreign-keys&gt;&lt;key app="EN" db-id="txtzfpwpz9trzjeft02pf0vnpwv5ap2prr9f" timestamp="1438621510"&gt;1946&lt;/key&gt;&lt;/foreign-keys&gt;&lt;ref-type name="Journal Article"&gt;17&lt;/ref-type&gt;&lt;contributors&gt;&lt;authors&gt;&lt;author&gt;Brubaker, Kaye&lt;/author&gt;&lt;author&gt;Albert Rango&lt;/author&gt;&lt;author&gt;William Kustas&lt;/author&gt;&lt;/authors&gt;&lt;/contributors&gt;&lt;titles&gt;&lt;title&gt;Incorporating radiation inputs into the snowmelt runoff model&lt;/title&gt;&lt;secondary-title&gt;Hydrological Processes&lt;/secondary-title&gt;&lt;/titles&gt;&lt;periodical&gt;&lt;full-title&gt;Hydrological Processes&lt;/full-title&gt;&lt;/periodical&gt;&lt;pages&gt;1329-1343&lt;/pages&gt;&lt;volume&gt;10&lt;/volume&gt;&lt;dates&gt;&lt;year&gt;1996&lt;/year&gt;&lt;/dates&gt;&lt;urls&gt;&lt;/urls&gt;&lt;electronic-resource-num&gt;10.1002/(SICI)1099-1085(199610)10:10&amp;lt;1329::AID-HYP464&amp;gt;3.0.CO;2-W&lt;/electronic-resource-num&gt;&lt;/record&gt;&lt;/Cite&gt;&lt;/EndNote&gt;</w:instrText>
      </w:r>
      <w:r w:rsidR="001D71C3">
        <w:fldChar w:fldCharType="separate"/>
      </w:r>
      <w:r w:rsidR="001D71C3">
        <w:rPr>
          <w:noProof/>
        </w:rPr>
        <w:t>(</w:t>
      </w:r>
      <w:hyperlink w:anchor="_ENREF_4" w:tooltip="Brubaker, 1996 #1946" w:history="1">
        <w:r w:rsidR="00846B4B">
          <w:rPr>
            <w:noProof/>
          </w:rPr>
          <w:t>Brubaker et al., 1996</w:t>
        </w:r>
      </w:hyperlink>
      <w:r w:rsidR="001D71C3">
        <w:rPr>
          <w:noProof/>
        </w:rPr>
        <w:t>)</w:t>
      </w:r>
      <w:r w:rsidR="001D71C3">
        <w:fldChar w:fldCharType="end"/>
      </w:r>
      <w:r w:rsidR="001D71C3">
        <w:t xml:space="preserve">. Much of the shortwave and </w:t>
      </w:r>
      <w:proofErr w:type="spellStart"/>
      <w:r w:rsidR="001D71C3">
        <w:t>longwave</w:t>
      </w:r>
      <w:proofErr w:type="spellEnd"/>
      <w:r w:rsidR="001D71C3">
        <w:t xml:space="preserve"> downscaling</w:t>
      </w:r>
      <w:r w:rsidR="00A217D0">
        <w:t xml:space="preserve"> in this version</w:t>
      </w:r>
      <w:r w:rsidR="001D71C3">
        <w:t xml:space="preserve"> is </w:t>
      </w:r>
      <w:r w:rsidR="00A217D0">
        <w:t>similar to v</w:t>
      </w:r>
      <w:r w:rsidR="00356A84">
        <w:t>ersion</w:t>
      </w:r>
      <w:r w:rsidR="00A217D0">
        <w:t xml:space="preserve"> 1.0</w:t>
      </w:r>
      <w:r w:rsidR="001D71C3">
        <w:t>.</w:t>
      </w:r>
    </w:p>
    <w:p w14:paraId="47777FB7" w14:textId="77777777" w:rsidR="001D71C3" w:rsidRDefault="001D71C3" w:rsidP="001D71C3"/>
    <w:p w14:paraId="3D299404" w14:textId="23A9183B" w:rsidR="001D71C3" w:rsidRDefault="001D71C3" w:rsidP="001D71C3">
      <w:r>
        <w:t xml:space="preserve">Ned Bair revised the code and made </w:t>
      </w:r>
      <w:r w:rsidR="005C0AAC">
        <w:t>significant</w:t>
      </w:r>
      <w:r>
        <w:t xml:space="preserve"> changes. Most notably, the resolution of the model was changed to MODIS (500 m) scale, the parallelization was changed such that workers process individual days, and sensible and latent heat fluxes were added to the model to make it a full energy balance model with surface temperature solved for at each time step.</w:t>
      </w:r>
    </w:p>
    <w:p w14:paraId="73DB8DCE" w14:textId="77777777" w:rsidR="001D71C3" w:rsidRDefault="001D71C3" w:rsidP="001D71C3"/>
    <w:p w14:paraId="48DC07C7" w14:textId="3449283A" w:rsidR="001D71C3" w:rsidRDefault="001D71C3" w:rsidP="00C500E3">
      <w:pPr>
        <w:pStyle w:val="Heading1"/>
      </w:pPr>
      <w:bookmarkStart w:id="1" w:name="_Toc310248790"/>
      <w:r>
        <w:t>Background information</w:t>
      </w:r>
      <w:bookmarkEnd w:id="1"/>
    </w:p>
    <w:p w14:paraId="530DB0A7" w14:textId="733CB639" w:rsidR="0076081B" w:rsidRDefault="001D71C3" w:rsidP="007249A8">
      <w:r>
        <w:t xml:space="preserve">This manual will not cover the theoretical background or underlying equations. We refer the reader to </w:t>
      </w:r>
      <w:r w:rsidR="0076081B">
        <w:t>the following publications:</w:t>
      </w:r>
      <w:r w:rsidR="00235B97">
        <w:t xml:space="preserve"> </w:t>
      </w:r>
      <w:r w:rsidR="00235B97">
        <w:fldChar w:fldCharType="begin">
          <w:fldData xml:space="preserve">PEVuZE5vdGU+PENpdGUgQXV0aG9yWWVhcj0iMSI+PEF1dGhvcj5SaXR0Z2VyPC9BdXRob3I+PFll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=
</w:fldData>
        </w:fldChar>
      </w:r>
      <w:r w:rsidR="00846B4B">
        <w:instrText xml:space="preserve"> ADDIN EN.CITE </w:instrText>
      </w:r>
      <w:r w:rsidR="00846B4B">
        <w:fldChar w:fldCharType="begin">
          <w:fldData xml:space="preserve">PEVuZE5vdGU+PENpdGUgQXV0aG9yWWVhcj0iMSI+PEF1dGhvcj5SaXR0Z2VyPC9BdXRob3I+PFll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=
</w:fldData>
        </w:fldChar>
      </w:r>
      <w:r w:rsidR="00846B4B">
        <w:instrText xml:space="preserve"> ADDIN EN.CITE.DATA </w:instrText>
      </w:r>
      <w:r w:rsidR="00846B4B">
        <w:fldChar w:fldCharType="end"/>
      </w:r>
      <w:r w:rsidR="00235B97">
        <w:fldChar w:fldCharType="separate"/>
      </w:r>
      <w:hyperlink w:anchor="_ENREF_11" w:tooltip="Rittger, 2011 #1924" w:history="1">
        <w:r w:rsidR="00846B4B">
          <w:rPr>
            <w:noProof/>
          </w:rPr>
          <w:t>Rittger et al. (2011)</w:t>
        </w:r>
      </w:hyperlink>
      <w:r w:rsidR="00846B4B">
        <w:rPr>
          <w:noProof/>
        </w:rPr>
        <w:t xml:space="preserve">; </w:t>
      </w:r>
      <w:hyperlink w:anchor="_ENREF_12" w:tooltip="Rittger, 2012 #2030" w:history="1">
        <w:r w:rsidR="00846B4B">
          <w:rPr>
            <w:noProof/>
          </w:rPr>
          <w:t>Rittger (2012)</w:t>
        </w:r>
      </w:hyperlink>
      <w:r w:rsidR="00846B4B">
        <w:rPr>
          <w:noProof/>
        </w:rPr>
        <w:t xml:space="preserve">; </w:t>
      </w:r>
      <w:hyperlink w:anchor="_ENREF_1" w:tooltip="Bair, 2013 #1769" w:history="1">
        <w:r w:rsidR="00846B4B">
          <w:rPr>
            <w:noProof/>
          </w:rPr>
          <w:t>Bair et al. (2013)</w:t>
        </w:r>
      </w:hyperlink>
      <w:r w:rsidR="00846B4B">
        <w:rPr>
          <w:noProof/>
        </w:rPr>
        <w:t xml:space="preserve">; </w:t>
      </w:r>
      <w:hyperlink w:anchor="_ENREF_2" w:tooltip="Bair, 2014 #2001" w:history="1">
        <w:r w:rsidR="00846B4B">
          <w:rPr>
            <w:noProof/>
          </w:rPr>
          <w:t>Bair et al. (2014)</w:t>
        </w:r>
      </w:hyperlink>
      <w:r w:rsidR="00846B4B">
        <w:rPr>
          <w:noProof/>
        </w:rPr>
        <w:t xml:space="preserve">; </w:t>
      </w:r>
      <w:hyperlink w:anchor="_ENREF_3" w:tooltip="Bair, 2015 #1920" w:history="1">
        <w:r w:rsidR="00846B4B">
          <w:rPr>
            <w:noProof/>
          </w:rPr>
          <w:t>Bair et al. (2015)</w:t>
        </w:r>
      </w:hyperlink>
      <w:r w:rsidR="00235B97">
        <w:fldChar w:fldCharType="end"/>
      </w:r>
      <w:r w:rsidR="00235B97">
        <w:t xml:space="preserve">. Instead this manual is provided </w:t>
      </w:r>
      <w:r w:rsidR="00D60F54">
        <w:t xml:space="preserve">as guide for </w:t>
      </w:r>
      <w:r w:rsidR="00840350">
        <w:t>running</w:t>
      </w:r>
      <w:r w:rsidR="00BB6253">
        <w:t xml:space="preserve"> the</w:t>
      </w:r>
      <w:r w:rsidR="00D60F54">
        <w:t xml:space="preserve"> reconstruction model.</w:t>
      </w:r>
    </w:p>
    <w:p w14:paraId="20A7FE69" w14:textId="77777777" w:rsidR="005966EF" w:rsidRDefault="005966EF" w:rsidP="005966EF"/>
    <w:p w14:paraId="6DF4CA59" w14:textId="78AFCF87" w:rsidR="001D71C3" w:rsidRPr="00EA3B45" w:rsidRDefault="009F1617" w:rsidP="00C500E3">
      <w:pPr>
        <w:pStyle w:val="Heading1"/>
      </w:pPr>
      <w:bookmarkStart w:id="2" w:name="_Ref436378076"/>
      <w:bookmarkStart w:id="3" w:name="_Toc310248791"/>
      <w:r w:rsidRPr="00EA3B45">
        <w:t>Overview</w:t>
      </w:r>
      <w:bookmarkEnd w:id="2"/>
      <w:bookmarkEnd w:id="3"/>
    </w:p>
    <w:p w14:paraId="156B21E6" w14:textId="10A07D0E" w:rsidR="005630AE" w:rsidRDefault="009F1617" w:rsidP="005630AE">
      <w:r>
        <w:t xml:space="preserve">Reconstruction </w:t>
      </w:r>
      <w:r w:rsidR="0093468E">
        <w:t>uses</w:t>
      </w:r>
      <w:r>
        <w:t xml:space="preserve"> coarse-scale </w:t>
      </w:r>
      <w:r w:rsidR="00850645">
        <w:t xml:space="preserve">inputs, such as </w:t>
      </w:r>
      <w:r>
        <w:t xml:space="preserve">NLDAS </w:t>
      </w:r>
      <w:r>
        <w:fldChar w:fldCharType="begin"/>
      </w:r>
      <w:r>
        <w:instrText xml:space="preserve"> ADDIN EN.CITE &lt;EndNote&gt;&lt;Cite&gt;&lt;Author&gt;Cosgrove&lt;/Author&gt;&lt;Year&gt;2003&lt;/Year&gt;&lt;RecNum&gt;1918&lt;/RecNum&gt;&lt;DisplayText&gt;(Cosgrove et al., 2003)&lt;/DisplayText&gt;&lt;record&gt;&lt;rec-number&gt;1918&lt;/rec-number&gt;&lt;foreign-keys&gt;&lt;key app="EN" db-id="txtzfpwpz9trzjeft02pf0vnpwv5ap2prr9f" timestamp="1435365916"&gt;1918&lt;/key&gt;&lt;/foreign-keys&gt;&lt;ref-type name="Journal Article"&gt;17&lt;/ref-type&gt;&lt;contributors&gt;&lt;authors&gt;&lt;author&gt;Cosgrove, Brian A.&lt;/author&gt;&lt;author&gt;Lohmann, Dag&lt;/author&gt;&lt;author&gt;Mitchell, Kenneth E.&lt;/author&gt;&lt;author&gt;Houser, Paul R.&lt;/author&gt;&lt;author&gt;Wood, Eric F.&lt;/author&gt;&lt;author&gt;Schaake, John C.&lt;/author&gt;&lt;author&gt;Robock, Alan&lt;/author&gt;&lt;author&gt;Marshall, Curtis&lt;/author&gt;&lt;author&gt;Sheffield, Justin&lt;/author&gt;&lt;author&gt;Duan, Qingyun&lt;/author&gt;&lt;author&gt;Luo, Lifeng&lt;/author&gt;&lt;author&gt;Higgins, R. Wayne&lt;/author&gt;&lt;author&gt;Pinker, Rachel T.&lt;/author&gt;&lt;author&gt;Tarpley, J. Dan&lt;/author&gt;&lt;author&gt;Meng, Jesse&lt;/author&gt;&lt;/authors&gt;&lt;/contributors&gt;&lt;titles&gt;&lt;title&gt;Real-time and retrospective forcing in the North American Land Data Assimilation System (NLDAS) project&lt;/title&gt;&lt;secondary-title&gt;Journal of Geophysical Research: Atmospheres&lt;/secondary-title&gt;&lt;/titles&gt;&lt;periodical&gt;&lt;full-title&gt;Journal of Geophysical Research: Atmospheres&lt;/full-title&gt;&lt;/periodical&gt;&lt;pages&gt;8842&lt;/pages&gt;&lt;volume&gt;108&lt;/volume&gt;&lt;number&gt;D22&lt;/number&gt;&lt;keywords&gt;&lt;keyword&gt;NLDAS&lt;/keyword&gt;&lt;keyword&gt;North American Land Data Assimilation System&lt;/keyword&gt;&lt;keyword&gt;forcing data&lt;/keyword&gt;&lt;keyword&gt;LSM&lt;/keyword&gt;&lt;keyword&gt;land surface modeling&lt;/keyword&gt;&lt;keyword&gt;LDAS&lt;/keyword&gt;&lt;keyword&gt;1866 Soil moisture&lt;/keyword&gt;&lt;keyword&gt;1899 General or miscellaneous&lt;/keyword&gt;&lt;keyword&gt;3322 Meteorology and Atmospheric Dynamics: Land/atmosphere interactions&lt;/keyword&gt;&lt;keyword&gt;3337 Meteorology and Atmospheric Dynamics: Numerical modeling and data assimilation&lt;/keyword&gt;&lt;/keywords&gt;&lt;dates&gt;&lt;year&gt;2003&lt;/year&gt;&lt;/dates&gt;&lt;isbn&gt;2156-2202&lt;/isbn&gt;&lt;urls&gt;&lt;/urls&gt;&lt;electronic-resource-num&gt;10.1029/2002JD003118&lt;/electronic-resource-num&gt;&lt;modified-date&gt;8842&lt;/modified-date&gt;&lt;/record&gt;&lt;/Cite&gt;&lt;/EndNote&gt;</w:instrText>
      </w:r>
      <w:r>
        <w:fldChar w:fldCharType="separate"/>
      </w:r>
      <w:r>
        <w:rPr>
          <w:noProof/>
        </w:rPr>
        <w:t>(</w:t>
      </w:r>
      <w:hyperlink w:anchor="_ENREF_5" w:tooltip="Cosgrove, 2003 #1918" w:history="1">
        <w:r w:rsidR="00846B4B">
          <w:rPr>
            <w:noProof/>
          </w:rPr>
          <w:t>Cosgrove et al., 2003</w:t>
        </w:r>
      </w:hyperlink>
      <w:r>
        <w:rPr>
          <w:noProof/>
        </w:rPr>
        <w:t>)</w:t>
      </w:r>
      <w:r>
        <w:fldChar w:fldCharType="end"/>
      </w:r>
      <w:r w:rsidR="00477F66">
        <w:t xml:space="preserve"> </w:t>
      </w:r>
      <w:r>
        <w:t xml:space="preserve">or GLDAS </w:t>
      </w:r>
      <w:r>
        <w:fldChar w:fldCharType="begin"/>
      </w:r>
      <w:r>
        <w:instrText xml:space="preserve"> ADDIN EN.CITE &lt;EndNote&gt;&lt;Cite&gt;&lt;Author&gt;Rodell&lt;/Author&gt;&lt;Year&gt;2004&lt;/Year&gt;&lt;RecNum&gt;1919&lt;/RecNum&gt;&lt;DisplayText&gt;(Rodell et al., 2004)&lt;/DisplayText&gt;&lt;record&gt;&lt;rec-number&gt;1919&lt;/rec-number&gt;&lt;foreign-keys&gt;&lt;key app="EN" db-id="txtzfpwpz9trzjeft02pf0vnpwv5ap2prr9f" timestamp="1435365916"&gt;1919&lt;/key&gt;&lt;/foreign-keys&gt;&lt;ref-type name="Journal Article"&gt;17&lt;/ref-type&gt;&lt;contributors&gt;&lt;authors&gt;&lt;author&gt;Rodell, M.&lt;/author&gt;&lt;author&gt;Houser, P. R.&lt;/author&gt;&lt;author&gt;Jambor, U.&lt;/author&gt;&lt;author&gt;Gottschalck, J.&lt;/author&gt;&lt;author&gt;Mitchell, K.&lt;/author&gt;&lt;author&gt;Meng, C. J.&lt;/author&gt;&lt;author&gt;Arsenault, K.&lt;/author&gt;&lt;author&gt;Cosgrove, B.&lt;/author&gt;&lt;author&gt;Radakovich, J.&lt;/author&gt;&lt;author&gt;Bosilovich, M.&lt;/author&gt;&lt;author&gt;Entin, J. K.&lt;/author&gt;&lt;author&gt;Walker, J. P.&lt;/author&gt;&lt;author&gt;Lohmann, D.&lt;/author&gt;&lt;author&gt;Toll, D.&lt;/author&gt;&lt;/authors&gt;&lt;/contributors&gt;&lt;titles&gt;&lt;title&gt;The Global Land Data Assimilation System&lt;/title&gt;&lt;secondary-title&gt;Bulletin of the American Meteorological Society&lt;/secondary-title&gt;&lt;/titles&gt;&lt;periodical&gt;&lt;full-title&gt;Bulletin of the American Meteorological Society&lt;/full-title&gt;&lt;/periodical&gt;&lt;pages&gt;381-394&lt;/pages&gt;&lt;volume&gt;85&lt;/volume&gt;&lt;number&gt;3&lt;/number&gt;&lt;dates&gt;&lt;year&gt;2004&lt;/year&gt;&lt;pub-dates&gt;&lt;date&gt;2004/03/01&lt;/date&gt;&lt;/pub-dates&gt;&lt;/dates&gt;&lt;publisher&gt;American Meteorological Society&lt;/publisher&gt;&lt;isbn&gt;0003-0007&lt;/isbn&gt;&lt;urls&gt;&lt;/urls&gt;&lt;electronic-resource-num&gt;10.1175/BAMS-85-3-381&lt;/electronic-resource-num&gt;&lt;access-date&gt;2013/06/26&lt;/access-date&gt;&lt;/record&gt;&lt;/Cite&gt;&lt;/EndNote&gt;</w:instrText>
      </w:r>
      <w:r>
        <w:fldChar w:fldCharType="separate"/>
      </w:r>
      <w:r>
        <w:rPr>
          <w:noProof/>
        </w:rPr>
        <w:t>(</w:t>
      </w:r>
      <w:hyperlink w:anchor="_ENREF_13" w:tooltip="Rodell, 2004 #1919" w:history="1">
        <w:r w:rsidR="00846B4B">
          <w:rPr>
            <w:noProof/>
          </w:rPr>
          <w:t>Rodell et al., 2004</w:t>
        </w:r>
      </w:hyperlink>
      <w:r>
        <w:rPr>
          <w:noProof/>
        </w:rPr>
        <w:t>)</w:t>
      </w:r>
      <w:r>
        <w:fldChar w:fldCharType="end"/>
      </w:r>
      <w:r>
        <w:t xml:space="preserve"> forcing data</w:t>
      </w:r>
      <w:r w:rsidR="00453EBC">
        <w:t>,</w:t>
      </w:r>
      <w:r>
        <w:t xml:space="preserve"> </w:t>
      </w:r>
      <w:r w:rsidR="0093468E">
        <w:t xml:space="preserve">to </w:t>
      </w:r>
      <w:r w:rsidR="0093428A">
        <w:t>simulate</w:t>
      </w:r>
      <w:r w:rsidR="0093468E">
        <w:t xml:space="preserve"> a full energy balance</w:t>
      </w:r>
      <w:r w:rsidR="0086576B">
        <w:t xml:space="preserve"> at a finer scale, e.g. 500 m.  From these energy balance terms, the amount and sign of potential melt energy is computed. The potential melt is converted into actual melt by multiplying with t</w:t>
      </w:r>
      <w:r w:rsidR="0093428A">
        <w:t>he fractional snow covered area. Snow water equivalent on the ground is then computed by computing the cumulative sum of melt in reverse during periods of continuous snow</w:t>
      </w:r>
      <w:r w:rsidR="00CA75B5">
        <w:t xml:space="preserve"> </w:t>
      </w:r>
      <w:r w:rsidR="0093428A">
        <w:t xml:space="preserve">cover. </w:t>
      </w:r>
      <w:r w:rsidR="00035B55">
        <w:t>Thus reconstruction provides an estimate of the ablation season up to the peak</w:t>
      </w:r>
      <w:r w:rsidR="00782583">
        <w:t xml:space="preserve"> snow water equivalent</w:t>
      </w:r>
      <w:r w:rsidR="00035B55">
        <w:t>, but is unreliable prior to the peak.</w:t>
      </w:r>
      <w:r w:rsidR="00E04DA0">
        <w:t xml:space="preserve"> </w:t>
      </w:r>
      <w:r w:rsidR="0086576B">
        <w:t>The model currently runs in hourly time steps although output is aggregated daily.</w:t>
      </w:r>
    </w:p>
    <w:p w14:paraId="0048CC29" w14:textId="77777777" w:rsidR="00324EC2" w:rsidRDefault="00324EC2" w:rsidP="005630AE"/>
    <w:p w14:paraId="02F423C9" w14:textId="11310153" w:rsidR="00324EC2" w:rsidRDefault="009F22E7" w:rsidP="00C500E3">
      <w:pPr>
        <w:pStyle w:val="Heading1"/>
      </w:pPr>
      <w:bookmarkStart w:id="4" w:name="_Toc310248792"/>
      <w:r>
        <w:t>Formats</w:t>
      </w:r>
      <w:bookmarkEnd w:id="4"/>
    </w:p>
    <w:p w14:paraId="6A881E02" w14:textId="135E0068" w:rsidR="00324EC2" w:rsidRDefault="00324EC2" w:rsidP="005630AE">
      <w:r>
        <w:t>For open-source compatibility, all inputs and outputs are in the Hiera</w:t>
      </w:r>
      <w:r w:rsidR="00CD6881">
        <w:t>r</w:t>
      </w:r>
      <w:r>
        <w:t>c</w:t>
      </w:r>
      <w:r w:rsidR="00CD6881">
        <w:t>hical Data</w:t>
      </w:r>
      <w:r>
        <w:t xml:space="preserve"> Format version 5 (</w:t>
      </w:r>
      <w:r w:rsidR="00CD6881">
        <w:t>HDF5/H</w:t>
      </w:r>
      <w:r>
        <w:t xml:space="preserve">5, </w:t>
      </w:r>
      <w:hyperlink r:id="rId9" w:history="1">
        <w:r w:rsidR="00164039" w:rsidRPr="00ED40B3">
          <w:rPr>
            <w:rStyle w:val="Hyperlink"/>
          </w:rPr>
          <w:t>http://www.hdfgroup.org)</w:t>
        </w:r>
      </w:hyperlink>
      <w:r w:rsidR="00164039">
        <w:t xml:space="preserve">, except the LDAS forcing data, which is in the Gridded Binary </w:t>
      </w:r>
      <w:r w:rsidR="002636A9">
        <w:t xml:space="preserve">format (GRIB, </w:t>
      </w:r>
      <w:hyperlink r:id="rId10" w:history="1">
        <w:r w:rsidR="005D037A" w:rsidRPr="0094320A">
          <w:rPr>
            <w:rStyle w:val="Hyperlink"/>
          </w:rPr>
          <w:t>http://www.wmo.int/pages/prog/www/WDM/Guides/Guide-binary-2.html</w:t>
        </w:r>
      </w:hyperlink>
      <w:r w:rsidR="005D037A" w:rsidRPr="0094320A">
        <w:t>)</w:t>
      </w:r>
      <w:r w:rsidR="005D037A">
        <w:t xml:space="preserve"> and the intermediate downscaled energy balance output, which are in the MAT format (</w:t>
      </w:r>
      <w:hyperlink r:id="rId11" w:history="1">
        <w:r w:rsidR="005D037A" w:rsidRPr="005D037A">
          <w:rPr>
            <w:rStyle w:val="Hyperlink"/>
          </w:rPr>
          <w:t>https://www.mathworks.com/help/pdf_doc/matlab/matfile_format.pdf</w:t>
        </w:r>
      </w:hyperlink>
      <w:r w:rsidR="005D037A">
        <w:t>)</w:t>
      </w:r>
      <w:r w:rsidR="00C12128">
        <w:t>.</w:t>
      </w:r>
    </w:p>
    <w:p w14:paraId="65FD9574" w14:textId="77777777" w:rsidR="00EA3B45" w:rsidRDefault="00EA3B45" w:rsidP="005630AE"/>
    <w:p w14:paraId="1DE6F57D" w14:textId="77777777" w:rsidR="00EA3B45" w:rsidRDefault="00EA3B45" w:rsidP="00C500E3">
      <w:pPr>
        <w:pStyle w:val="Heading1"/>
      </w:pPr>
      <w:bookmarkStart w:id="5" w:name="_Toc310248793"/>
      <w:r>
        <w:t>Running reconstruction</w:t>
      </w:r>
      <w:bookmarkEnd w:id="5"/>
    </w:p>
    <w:p w14:paraId="3AC9DD64" w14:textId="21C7BA7E" w:rsidR="006C401B" w:rsidRDefault="00EA3B45" w:rsidP="00EA3B45">
      <w:r>
        <w:t xml:space="preserve">The code can either be run as a function in MATLAB or as </w:t>
      </w:r>
      <w:r w:rsidR="000D7ECC">
        <w:t>deployed</w:t>
      </w:r>
      <w:r>
        <w:t xml:space="preserve"> MATLAB code from a command prompt (i.e. </w:t>
      </w:r>
      <w:proofErr w:type="spellStart"/>
      <w:r>
        <w:t>Powershell</w:t>
      </w:r>
      <w:proofErr w:type="spellEnd"/>
      <w:r>
        <w:t>) on a Windows machine</w:t>
      </w:r>
      <w:r w:rsidR="00B00C01">
        <w:rPr>
          <w:rStyle w:val="FootnoteReference"/>
        </w:rPr>
        <w:footnoteReference w:id="1"/>
      </w:r>
      <w:r w:rsidR="00BC528F" w:rsidRPr="00BC528F">
        <w:rPr>
          <w:vertAlign w:val="superscript"/>
        </w:rPr>
        <w:t>,</w:t>
      </w:r>
      <w:r w:rsidR="00BC528F">
        <w:rPr>
          <w:rStyle w:val="FootnoteReference"/>
        </w:rPr>
        <w:footnoteReference w:id="2"/>
      </w:r>
      <w:r>
        <w:t>.</w:t>
      </w:r>
      <w:r w:rsidR="006C401B">
        <w:t xml:space="preserve"> Like the Time-space smoothing code, reconstruction is run in two main parts:</w:t>
      </w:r>
    </w:p>
    <w:p w14:paraId="23E4AAF5" w14:textId="77777777" w:rsidR="00B00C01" w:rsidRDefault="00B00C01" w:rsidP="00EA3B45"/>
    <w:p w14:paraId="1210C987" w14:textId="28655762" w:rsidR="006C401B" w:rsidRDefault="006C401B" w:rsidP="006C401B">
      <w:pPr>
        <w:pStyle w:val="ListParagraph"/>
        <w:numPr>
          <w:ilvl w:val="0"/>
          <w:numId w:val="4"/>
        </w:numPr>
      </w:pPr>
      <w:r>
        <w:t>A computing-intensive part where the energy balance is downscaled. This is intended to be run with two levels of parallel computing. The first level is run on individual days using individual nodes. If these nodes each contain multiple cores, all of the cores are used in parallel to solve the energy balance (second level).</w:t>
      </w:r>
    </w:p>
    <w:p w14:paraId="1434158C" w14:textId="77777777" w:rsidR="00EC038F" w:rsidRDefault="00EC038F" w:rsidP="00EC038F">
      <w:pPr>
        <w:pStyle w:val="ListParagraph"/>
      </w:pPr>
    </w:p>
    <w:p w14:paraId="52E83878" w14:textId="10BAED93" w:rsidR="006C401B" w:rsidRDefault="006C401B" w:rsidP="006C401B">
      <w:pPr>
        <w:pStyle w:val="ListParagraph"/>
        <w:numPr>
          <w:ilvl w:val="0"/>
          <w:numId w:val="4"/>
        </w:numPr>
      </w:pPr>
      <w:r>
        <w:t>An aggregation part where the downscaled energy balance</w:t>
      </w:r>
      <w:r w:rsidR="00246E3C">
        <w:t xml:space="preserve"> (potential melt)</w:t>
      </w:r>
      <w:r>
        <w:t xml:space="preserve"> is multiplie</w:t>
      </w:r>
      <w:r w:rsidR="00246E3C">
        <w:t>d by the fractional snow-covered area (actual melt) and then summed in reverse to estimate snow water equivalent (SWE) on the ground.</w:t>
      </w:r>
    </w:p>
    <w:p w14:paraId="728F3C67" w14:textId="77777777" w:rsidR="00EC038F" w:rsidRDefault="00EC038F" w:rsidP="00EC038F"/>
    <w:p w14:paraId="2D2B5601" w14:textId="62761047" w:rsidR="00EC038F" w:rsidRDefault="00EC038F" w:rsidP="00C31A2D">
      <w:pPr>
        <w:pStyle w:val="ListParagraph"/>
        <w:ind w:left="0"/>
      </w:pPr>
      <w:r>
        <w:t>Because of the computational requirements, especially computing the snowpack surface temperatures, the downscaling and energy balance are designed to be run on a large parallel computing cluster. We use Microsoft Azure, hence the “azure” in the filenames.</w:t>
      </w:r>
    </w:p>
    <w:p w14:paraId="2C4B8A62" w14:textId="77777777" w:rsidR="00B00C01" w:rsidRDefault="00B00C01" w:rsidP="00C31A2D">
      <w:pPr>
        <w:pStyle w:val="ListParagraph"/>
        <w:ind w:left="0"/>
      </w:pPr>
    </w:p>
    <w:p w14:paraId="6A80CDFA" w14:textId="1DB637A6" w:rsidR="00EA3B45" w:rsidRPr="00C500E3" w:rsidRDefault="00B219B1" w:rsidP="00C500E3">
      <w:pPr>
        <w:pStyle w:val="Heading2"/>
      </w:pPr>
      <w:bookmarkStart w:id="6" w:name="_Toc310248794"/>
      <w:r w:rsidRPr="00C500E3">
        <w:t>Energy downscaling</w:t>
      </w:r>
      <w:bookmarkEnd w:id="6"/>
    </w:p>
    <w:p w14:paraId="4A02A6D1" w14:textId="21BFB5CC" w:rsidR="009C518B" w:rsidRDefault="009C518B" w:rsidP="00FD300B">
      <w:pPr>
        <w:ind w:left="360"/>
      </w:pPr>
      <w:proofErr w:type="spellStart"/>
      <w:r>
        <w:t>Dow</w:t>
      </w:r>
      <w:r w:rsidR="00E666E3">
        <w:t>n</w:t>
      </w:r>
      <w:r>
        <w:t>scale_</w:t>
      </w:r>
      <w:r w:rsidR="00C31A2D">
        <w:t>energy_azure</w:t>
      </w:r>
      <w:proofErr w:type="spellEnd"/>
      <w:r w:rsidR="00C31A2D">
        <w:t xml:space="preserve"> creates </w:t>
      </w:r>
      <w:r>
        <w:t xml:space="preserve">downscaled energy balance values of </w:t>
      </w:r>
      <w:r w:rsidR="00DD75AD">
        <w:t xml:space="preserve">potential </w:t>
      </w:r>
      <w:r>
        <w:t xml:space="preserve">melt and snow surface temperature </w:t>
      </w:r>
      <w:r w:rsidR="00E666E3">
        <w:t>in a specified directory for a given day</w:t>
      </w:r>
      <w:r w:rsidR="0094241F">
        <w:t xml:space="preserve">. It is designed to be run as a parametric-sweep parallel </w:t>
      </w:r>
      <w:r w:rsidR="00F94A62">
        <w:t>process on multiple Azure nodes with each nodding working on a separate day.</w:t>
      </w:r>
    </w:p>
    <w:p w14:paraId="62C67053" w14:textId="77777777" w:rsidR="009C518B" w:rsidRPr="009C518B" w:rsidRDefault="009C518B" w:rsidP="00FD300B">
      <w:pPr>
        <w:ind w:left="360"/>
      </w:pPr>
    </w:p>
    <w:p w14:paraId="6A6ADA24" w14:textId="2945EA29" w:rsidR="00EA3B45" w:rsidRDefault="00B00C01" w:rsidP="00FD300B">
      <w:pPr>
        <w:ind w:left="360"/>
      </w:pPr>
      <w:r>
        <w:t>MATLAB syntax</w:t>
      </w:r>
      <w:r w:rsidR="00EA3B45">
        <w:t>:</w:t>
      </w:r>
    </w:p>
    <w:p w14:paraId="203F8D9E" w14:textId="77777777" w:rsidR="00EA3B45" w:rsidRDefault="00EA3B45" w:rsidP="00FD300B">
      <w:pPr>
        <w:ind w:left="360"/>
      </w:pPr>
    </w:p>
    <w:p w14:paraId="4128A783" w14:textId="0A06EEE0" w:rsidR="00EA3B45" w:rsidRDefault="00EA3B45" w:rsidP="00FD300B">
      <w:pPr>
        <w:ind w:left="360"/>
      </w:pPr>
      <w:proofErr w:type="spellStart"/>
      <w:r>
        <w:t>downscale_energy_azure</w:t>
      </w:r>
      <w:proofErr w:type="spellEnd"/>
      <w:r>
        <w:t>(</w:t>
      </w:r>
      <w:proofErr w:type="spellStart"/>
      <w:r>
        <w:t>sFileDay</w:t>
      </w:r>
      <w:proofErr w:type="spellEnd"/>
      <w:r>
        <w:t>,</w:t>
      </w:r>
      <w:r w:rsidR="00471A5D">
        <w:t xml:space="preserve"> </w:t>
      </w:r>
      <w:proofErr w:type="spellStart"/>
      <w:r>
        <w:t>sFile</w:t>
      </w:r>
      <w:proofErr w:type="spellEnd"/>
      <w:r>
        <w:t>,</w:t>
      </w:r>
      <w:r w:rsidR="00471A5D">
        <w:t xml:space="preserve"> </w:t>
      </w:r>
      <w:proofErr w:type="spellStart"/>
      <w:r>
        <w:t>topofile</w:t>
      </w:r>
      <w:proofErr w:type="spellEnd"/>
      <w:r>
        <w:t>,</w:t>
      </w:r>
      <w:r w:rsidR="00471A5D">
        <w:t xml:space="preserve"> </w:t>
      </w:r>
      <w:proofErr w:type="spellStart"/>
      <w:r>
        <w:t>landcoverfile</w:t>
      </w:r>
      <w:proofErr w:type="spellEnd"/>
      <w:r>
        <w:t>,</w:t>
      </w:r>
      <w:r w:rsidR="00471A5D">
        <w:t xml:space="preserve"> </w:t>
      </w:r>
      <w:proofErr w:type="spellStart"/>
      <w:r>
        <w:t>ldas_dir</w:t>
      </w:r>
      <w:proofErr w:type="spellEnd"/>
      <w:r>
        <w:t>,</w:t>
      </w:r>
      <w:r w:rsidR="00471A5D">
        <w:t xml:space="preserve"> </w:t>
      </w:r>
      <w:proofErr w:type="spellStart"/>
      <w:r>
        <w:t>ldas_dem_file</w:t>
      </w:r>
      <w:proofErr w:type="spellEnd"/>
      <w:r>
        <w:t>,</w:t>
      </w:r>
      <w:r w:rsidR="00471A5D">
        <w:t xml:space="preserve"> </w:t>
      </w:r>
      <w:proofErr w:type="spellStart"/>
      <w:r>
        <w:t>energy_dir</w:t>
      </w:r>
      <w:proofErr w:type="spellEnd"/>
      <w:r>
        <w:t>)</w:t>
      </w:r>
    </w:p>
    <w:p w14:paraId="4C169F86" w14:textId="77777777" w:rsidR="00B00C01" w:rsidRDefault="00B00C01" w:rsidP="00FD300B">
      <w:pPr>
        <w:ind w:left="360"/>
      </w:pPr>
    </w:p>
    <w:p w14:paraId="295AF17F" w14:textId="7B60F7AA" w:rsidR="005630AE" w:rsidRDefault="00D0335B" w:rsidP="00FD300B">
      <w:pPr>
        <w:ind w:left="360"/>
      </w:pPr>
      <w:r>
        <w:t>Inputs</w:t>
      </w:r>
      <w:r w:rsidR="009C518B">
        <w:t>:</w:t>
      </w:r>
    </w:p>
    <w:p w14:paraId="2DEEA7D1" w14:textId="77777777" w:rsidR="00EA3B45" w:rsidRDefault="00EA3B45" w:rsidP="00FD300B">
      <w:pPr>
        <w:ind w:left="360"/>
      </w:pPr>
    </w:p>
    <w:p w14:paraId="0BD8AC03" w14:textId="52AE0875" w:rsidR="00EA3B45" w:rsidRDefault="00EA3B45" w:rsidP="00846B4B">
      <w:pPr>
        <w:ind w:left="360"/>
      </w:pPr>
      <w:proofErr w:type="spellStart"/>
      <w:r>
        <w:t>sFileDay</w:t>
      </w:r>
      <w:proofErr w:type="spellEnd"/>
      <w:r>
        <w:t>, scalar integer, e.g. 1-366, corresponding to the day in the snow-covered area cube for which the energy balance is to be downscaled.</w:t>
      </w:r>
      <w:r w:rsidR="00F94A62">
        <w:t xml:space="preserve"> </w:t>
      </w:r>
      <w:proofErr w:type="spellStart"/>
      <w:r w:rsidR="00F94A62">
        <w:t>sFileDay</w:t>
      </w:r>
      <w:proofErr w:type="spellEnd"/>
      <w:r w:rsidR="00F94A62">
        <w:t xml:space="preserve"> is the suggested variable in the Azure parametric sweep task.</w:t>
      </w:r>
    </w:p>
    <w:p w14:paraId="4649B686" w14:textId="77777777" w:rsidR="00EA3B45" w:rsidRDefault="00EA3B45" w:rsidP="00846B4B">
      <w:pPr>
        <w:pStyle w:val="ListParagraph"/>
        <w:ind w:left="360"/>
      </w:pPr>
    </w:p>
    <w:p w14:paraId="54880DF1" w14:textId="77FC3B6C" w:rsidR="00410490" w:rsidRDefault="00EA3B45" w:rsidP="00846B4B">
      <w:pPr>
        <w:ind w:left="360"/>
      </w:pPr>
      <w:proofErr w:type="spellStart"/>
      <w:r>
        <w:t>sFile</w:t>
      </w:r>
      <w:proofErr w:type="spellEnd"/>
      <w:r>
        <w:t xml:space="preserve">, </w:t>
      </w:r>
      <w:r w:rsidR="00410490">
        <w:t xml:space="preserve">full path to </w:t>
      </w:r>
      <w:r w:rsidR="00CD6881">
        <w:t>H</w:t>
      </w:r>
      <w:r w:rsidR="00410490">
        <w:t>5 snow-covered area dataset in desired output size and projection</w:t>
      </w:r>
      <w:r w:rsidR="00033FB1">
        <w:rPr>
          <w:rStyle w:val="FootnoteReference"/>
        </w:rPr>
        <w:footnoteReference w:id="3"/>
      </w:r>
      <w:r w:rsidR="00410490">
        <w:t>. This h5 file is created using the Time-space smoothing code</w:t>
      </w:r>
      <w:r w:rsidR="00DD1087">
        <w:t xml:space="preserve">. </w:t>
      </w:r>
      <w:r w:rsidR="00B219B1">
        <w:t xml:space="preserve">We use MODSCAG </w:t>
      </w:r>
      <w:r w:rsidR="00B219B1">
        <w:fldChar w:fldCharType="begin"/>
      </w:r>
      <w:r w:rsidR="00B219B1">
        <w:instrText xml:space="preserve"> ADDIN EN.CITE &lt;EndNote&gt;&lt;Cite&gt;&lt;Author&gt;Painter&lt;/Author&gt;&lt;Year&gt;2009&lt;/Year&gt;&lt;RecNum&gt;1978&lt;/RecNum&gt;&lt;DisplayText&gt;(Painter et al., 2009)&lt;/DisplayText&gt;&lt;record&gt;&lt;rec-number&gt;1978&lt;/rec-number&gt;&lt;foreign-keys&gt;&lt;key app="EN" db-id="txtzfpwpz9trzjeft02pf0vnpwv5ap2prr9f" timestamp="1438621510"&gt;1978&lt;/key&gt;&lt;/foreign-keys&gt;&lt;ref-type name="Journal Article"&gt;17&lt;/ref-type&gt;&lt;contributors&gt;&lt;authors&gt;&lt;author&gt;Thomas H. Painter&lt;/author&gt;&lt;author&gt;Karl Rittger&lt;/author&gt;&lt;author&gt;Ceretha McKenzie&lt;/author&gt;&lt;author&gt;Peter Slaughter&lt;/author&gt;&lt;author&gt;Robert E. Davis&lt;/author&gt;&lt;author&gt;Jeff Dozier&lt;/author&gt;&lt;/authors&gt;&lt;/contributors&gt;&lt;titles&gt;&lt;title&gt;Retrieval of subpixel snow-covered area, grain size, and albedo from MODIS&lt;/title&gt;&lt;secondary-title&gt;Remote Sensing of Environment&lt;/secondary-title&gt;&lt;/titles&gt;&lt;periodical&gt;&lt;full-title&gt;Remote Sensing of Environment&lt;/full-title&gt;&lt;/periodical&gt;&lt;pages&gt;868-879&lt;/pages&gt;&lt;volume&gt;113&lt;/volume&gt;&lt;dates&gt;&lt;year&gt;2009&lt;/year&gt;&lt;/dates&gt;&lt;urls&gt;&lt;/urls&gt;&lt;electronic-resource-num&gt;10.1016/j.rse.2009.01.001&lt;/electronic-resource-num&gt;&lt;/record&gt;&lt;/Cite&gt;&lt;/EndNote&gt;</w:instrText>
      </w:r>
      <w:r w:rsidR="00B219B1">
        <w:fldChar w:fldCharType="separate"/>
      </w:r>
      <w:r w:rsidR="00B219B1">
        <w:rPr>
          <w:noProof/>
        </w:rPr>
        <w:t>(</w:t>
      </w:r>
      <w:hyperlink w:anchor="_ENREF_10" w:tooltip="Painter, 2009 #1978" w:history="1">
        <w:r w:rsidR="00846B4B">
          <w:rPr>
            <w:noProof/>
          </w:rPr>
          <w:t>Painter et al., 2009</w:t>
        </w:r>
      </w:hyperlink>
      <w:r w:rsidR="00B219B1">
        <w:rPr>
          <w:noProof/>
        </w:rPr>
        <w:t>)</w:t>
      </w:r>
      <w:r w:rsidR="00B219B1">
        <w:fldChar w:fldCharType="end"/>
      </w:r>
      <w:r w:rsidR="00B219B1">
        <w:t xml:space="preserve"> and MODDRFS </w:t>
      </w:r>
      <w:r w:rsidR="00B219B1">
        <w:fldChar w:fldCharType="begin"/>
      </w:r>
      <w:r w:rsidR="00B219B1">
        <w:instrText xml:space="preserve"> ADDIN EN.CITE &lt;EndNote&gt;&lt;Cite&gt;&lt;Author&gt;Painter&lt;/Author&gt;&lt;Year&gt;2012&lt;/Year&gt;&lt;RecNum&gt;1975&lt;/RecNum&gt;&lt;DisplayText&gt;(Painter et al., 2012)&lt;/DisplayText&gt;&lt;record&gt;&lt;rec-number&gt;1975&lt;/rec-number&gt;&lt;foreign-keys&gt;&lt;key app="EN" db-id="txtzfpwpz9trzjeft02pf0vnpwv5ap2prr9f" timestamp="1438621510"&gt;1975&lt;/key&gt;&lt;/foreign-keys&gt;&lt;ref-type name="Journal Article"&gt;17&lt;/ref-type&gt;&lt;contributors&gt;&lt;authors&gt;&lt;author&gt;Painter, Thomas H.&lt;/author&gt;&lt;author&gt;Bryant, Ann C.&lt;/author&gt;&lt;author&gt;Skiles, S. McKenzie&lt;/author&gt;&lt;/authors&gt;&lt;/contributors&gt;&lt;titles&gt;&lt;title&gt;Radiative forcing by light absorbing impurities in snow from MODIS surface reflectance data&lt;/title&gt;&lt;secondary-title&gt;Geophysical Research Letters&lt;/secondary-title&gt;&lt;/titles&gt;&lt;periodical&gt;&lt;full-title&gt;Geophysical Research Letters&lt;/full-title&gt;&lt;/periodical&gt;&lt;pages&gt;L17502&lt;/pages&gt;&lt;volume&gt;39&lt;/volume&gt;&lt;number&gt;17&lt;/number&gt;&lt;keywords&gt;&lt;keyword&gt;MODIS&lt;/keyword&gt;&lt;keyword&gt;aerosol&lt;/keyword&gt;&lt;keyword&gt;black carbon&lt;/keyword&gt;&lt;keyword&gt;dust&lt;/keyword&gt;&lt;keyword&gt;radiative forcing&lt;/keyword&gt;&lt;keyword&gt;snow&lt;/keyword&gt;&lt;keyword&gt;0305 Aerosols and particles&lt;/keyword&gt;&lt;keyword&gt;0736 Snow&lt;/keyword&gt;&lt;keyword&gt;0758 Remote sensing&lt;/keyword&gt;&lt;keyword&gt;3359 Radiative processes&lt;/keyword&gt;&lt;/keywords&gt;&lt;dates&gt;&lt;year&gt;2012&lt;/year&gt;&lt;/dates&gt;&lt;isbn&gt;1944-8007&lt;/isbn&gt;&lt;urls&gt;&lt;/urls&gt;&lt;electronic-resource-num&gt;10.1029/2012GL052457&lt;/electronic-resource-num&gt;&lt;/record&gt;&lt;/Cite&gt;&lt;/EndNote&gt;</w:instrText>
      </w:r>
      <w:r w:rsidR="00B219B1">
        <w:fldChar w:fldCharType="separate"/>
      </w:r>
      <w:r w:rsidR="00B219B1">
        <w:rPr>
          <w:noProof/>
        </w:rPr>
        <w:t>(</w:t>
      </w:r>
      <w:hyperlink w:anchor="_ENREF_9" w:tooltip="Painter, 2012 #1975" w:history="1">
        <w:r w:rsidR="00846B4B">
          <w:rPr>
            <w:noProof/>
          </w:rPr>
          <w:t>Painter et al., 2012</w:t>
        </w:r>
      </w:hyperlink>
      <w:r w:rsidR="00B219B1">
        <w:rPr>
          <w:noProof/>
        </w:rPr>
        <w:t>)</w:t>
      </w:r>
      <w:r w:rsidR="00B219B1">
        <w:fldChar w:fldCharType="end"/>
      </w:r>
      <w:r w:rsidR="00B219B1">
        <w:t xml:space="preserve"> data as inputs into an updated time-space smoothing model </w:t>
      </w:r>
      <w:r w:rsidR="00B219B1">
        <w:fldChar w:fldCharType="begin"/>
      </w:r>
      <w:r w:rsidR="00B219B1">
        <w:instrText xml:space="preserve"> ADDIN EN.CITE &lt;EndNote&gt;&lt;Cite&gt;&lt;Author&gt;Dozier&lt;/Author&gt;&lt;Year&gt;2008&lt;/Year&gt;&lt;RecNum&gt;2012&lt;/RecNum&gt;&lt;DisplayText&gt;(Dozier et al., 2008)&lt;/DisplayText&gt;&lt;record&gt;&lt;rec-number&gt;2012&lt;/rec-number&gt;&lt;foreign-keys&gt;&lt;key app="EN" db-id="txtzfpwpz9trzjeft02pf0vnpwv5ap2prr9f" timestamp="1441038501"&gt;2012&lt;/key&gt;&lt;/foreign-keys&gt;&lt;ref-type name="Journal Article"&gt;17&lt;/ref-type&gt;&lt;contributors&gt;&lt;authors&gt;&lt;author&gt;Jeff Dozier&lt;/author&gt;&lt;author&gt;Thomas H. Painter&lt;/author&gt;&lt;author&gt;Karl Rittger&lt;/author&gt;&lt;author&gt;James E. Frew&lt;/author&gt;&lt;/authors&gt;&lt;/contributors&gt;&lt;titles&gt;&lt;title&gt;Time-space continuity of daily maps of fractional snow cover and albedo from MODIS&lt;/title&gt;&lt;secondary-title&gt;Advances in Water Resources&lt;/secondary-title&gt;&lt;/titles&gt;&lt;periodical&gt;&lt;full-title&gt;Advances in Water Resources&lt;/full-title&gt;&lt;/periodical&gt;&lt;pages&gt;1515-1526&lt;/pages&gt;&lt;volume&gt;31&lt;/volume&gt;&lt;dates&gt;&lt;year&gt;2008&lt;/year&gt;&lt;/dates&gt;&lt;urls&gt;&lt;/urls&gt;&lt;electronic-resource-num&gt;10.1016/j.advwatres.2008.08.011&lt;/electronic-resource-num&gt;&lt;/record&gt;&lt;/Cite&gt;&lt;/EndNote&gt;</w:instrText>
      </w:r>
      <w:r w:rsidR="00B219B1">
        <w:fldChar w:fldCharType="separate"/>
      </w:r>
      <w:r w:rsidR="00B219B1">
        <w:rPr>
          <w:noProof/>
        </w:rPr>
        <w:t>(</w:t>
      </w:r>
      <w:hyperlink w:anchor="_ENREF_8" w:tooltip="Dozier, 2008 #2012" w:history="1">
        <w:r w:rsidR="00846B4B">
          <w:rPr>
            <w:noProof/>
          </w:rPr>
          <w:t>Dozier et al., 2008</w:t>
        </w:r>
      </w:hyperlink>
      <w:r w:rsidR="00B219B1">
        <w:rPr>
          <w:noProof/>
        </w:rPr>
        <w:t>)</w:t>
      </w:r>
      <w:r w:rsidR="00B219B1">
        <w:fldChar w:fldCharType="end"/>
      </w:r>
      <w:r w:rsidR="00B219B1">
        <w:t xml:space="preserve">. </w:t>
      </w:r>
      <w:r w:rsidR="00410490">
        <w:t xml:space="preserve">The dataset must contain the following </w:t>
      </w:r>
      <w:proofErr w:type="spellStart"/>
      <w:r w:rsidR="00410490">
        <w:t>endmembers</w:t>
      </w:r>
      <w:proofErr w:type="spellEnd"/>
      <w:r w:rsidR="00410490">
        <w:t xml:space="preserve"> and snow properties: snow-covered area (0-1), grain size (in µm), </w:t>
      </w:r>
      <w:r w:rsidR="00B219B1">
        <w:t xml:space="preserve">and </w:t>
      </w:r>
      <w:proofErr w:type="spellStart"/>
      <w:r w:rsidR="00B219B1">
        <w:t>delta_vis</w:t>
      </w:r>
      <w:proofErr w:type="spellEnd"/>
      <w:r w:rsidR="00B219B1">
        <w:t xml:space="preserve"> (0-1). </w:t>
      </w:r>
      <w:r w:rsidR="00FF1564">
        <w:t xml:space="preserve">Each </w:t>
      </w:r>
      <w:proofErr w:type="spellStart"/>
      <w:r w:rsidR="00FF1564">
        <w:t>endmember</w:t>
      </w:r>
      <w:proofErr w:type="spellEnd"/>
      <w:r w:rsidR="00FF1564">
        <w:t xml:space="preserve">/snow property size is : </w:t>
      </w:r>
      <w:r w:rsidR="00FF1564" w:rsidRPr="00846B4B">
        <w:rPr>
          <w:i/>
        </w:rPr>
        <w:t xml:space="preserve">m </w:t>
      </w:r>
      <w:r w:rsidR="00FF1564">
        <w:t xml:space="preserve">x </w:t>
      </w:r>
      <w:r w:rsidR="00FF1564" w:rsidRPr="00846B4B">
        <w:rPr>
          <w:i/>
        </w:rPr>
        <w:t>n</w:t>
      </w:r>
      <w:r w:rsidR="00FF1564">
        <w:t xml:space="preserve"> x </w:t>
      </w:r>
      <w:r w:rsidR="00FF1564" w:rsidRPr="00846B4B">
        <w:rPr>
          <w:i/>
        </w:rPr>
        <w:t>t</w:t>
      </w:r>
      <w:r w:rsidR="00FF1564">
        <w:t xml:space="preserve">, where </w:t>
      </w:r>
      <w:r w:rsidR="00FF1564" w:rsidRPr="00846B4B">
        <w:rPr>
          <w:i/>
        </w:rPr>
        <w:t>m</w:t>
      </w:r>
      <w:r w:rsidR="00FF1564">
        <w:t xml:space="preserve"> is the number of rows, </w:t>
      </w:r>
      <w:r w:rsidR="00FF1564" w:rsidRPr="00846B4B">
        <w:rPr>
          <w:i/>
        </w:rPr>
        <w:t>n</w:t>
      </w:r>
      <w:r w:rsidR="00FF1564">
        <w:t xml:space="preserve"> the number of columns, </w:t>
      </w:r>
      <w:r w:rsidR="00FF1564" w:rsidRPr="00846B4B">
        <w:rPr>
          <w:i/>
        </w:rPr>
        <w:t>t</w:t>
      </w:r>
      <w:r w:rsidR="00FF1564">
        <w:t xml:space="preserve"> the day index. </w:t>
      </w:r>
      <w:r w:rsidR="00410490">
        <w:t>For further reference see Time-space documentation.</w:t>
      </w:r>
    </w:p>
    <w:p w14:paraId="006021B8" w14:textId="77777777" w:rsidR="00B219B1" w:rsidRDefault="00B219B1" w:rsidP="00846B4B">
      <w:pPr>
        <w:ind w:left="360"/>
      </w:pPr>
    </w:p>
    <w:p w14:paraId="23E98C2F" w14:textId="73099DB9" w:rsidR="00B219B1" w:rsidRDefault="00B219B1" w:rsidP="00846B4B">
      <w:pPr>
        <w:ind w:left="360"/>
      </w:pPr>
      <w:proofErr w:type="spellStart"/>
      <w:r>
        <w:t>topofile</w:t>
      </w:r>
      <w:proofErr w:type="spellEnd"/>
      <w:r>
        <w:t xml:space="preserve">, full path to </w:t>
      </w:r>
      <w:r w:rsidR="00E70649">
        <w:t xml:space="preserve">fine-scale </w:t>
      </w:r>
      <w:r w:rsidR="00CD6881">
        <w:t>H</w:t>
      </w:r>
      <w:r>
        <w:t xml:space="preserve">5 topographic dataset created by </w:t>
      </w:r>
      <w:proofErr w:type="spellStart"/>
      <w:r w:rsidR="000A3205">
        <w:t>TopoHorizons</w:t>
      </w:r>
      <w:proofErr w:type="spellEnd"/>
      <w:r w:rsidR="00E70649">
        <w:t>.</w:t>
      </w:r>
      <w:r w:rsidR="00DD1087">
        <w:t xml:space="preserve"> </w:t>
      </w:r>
      <w:r>
        <w:t xml:space="preserve">These data </w:t>
      </w:r>
      <w:r w:rsidR="00E70649">
        <w:t xml:space="preserve">must </w:t>
      </w:r>
      <w:r>
        <w:t>include: elevation</w:t>
      </w:r>
      <w:r w:rsidR="00DD1087">
        <w:t xml:space="preserve"> (</w:t>
      </w:r>
      <w:r w:rsidR="00DD1087" w:rsidRPr="00846B4B">
        <w:rPr>
          <w:i/>
        </w:rPr>
        <w:t xml:space="preserve">m </w:t>
      </w:r>
      <w:r w:rsidR="00DD1087">
        <w:t xml:space="preserve">x </w:t>
      </w:r>
      <w:r w:rsidR="00DD1087" w:rsidRPr="00846B4B">
        <w:rPr>
          <w:i/>
        </w:rPr>
        <w:t>n</w:t>
      </w:r>
      <w:r w:rsidR="00DD1087" w:rsidRPr="00DD1087">
        <w:t>)</w:t>
      </w:r>
      <w:r>
        <w:t>, slope</w:t>
      </w:r>
      <w:r w:rsidR="00DD1087">
        <w:t xml:space="preserve"> (</w:t>
      </w:r>
      <w:r w:rsidR="00DD1087" w:rsidRPr="00846B4B">
        <w:rPr>
          <w:i/>
        </w:rPr>
        <w:t xml:space="preserve">m </w:t>
      </w:r>
      <w:r w:rsidR="00DD1087">
        <w:t xml:space="preserve">x </w:t>
      </w:r>
      <w:r w:rsidR="00DD1087" w:rsidRPr="00846B4B">
        <w:rPr>
          <w:i/>
        </w:rPr>
        <w:t>n</w:t>
      </w:r>
      <w:r w:rsidR="00DD1087" w:rsidRPr="00DD1087">
        <w:t>)</w:t>
      </w:r>
      <w:r>
        <w:t>, aspect</w:t>
      </w:r>
      <w:r w:rsidR="00DD1087">
        <w:t xml:space="preserve"> (</w:t>
      </w:r>
      <w:r w:rsidR="00DD1087" w:rsidRPr="00846B4B">
        <w:rPr>
          <w:i/>
        </w:rPr>
        <w:t xml:space="preserve">m </w:t>
      </w:r>
      <w:r w:rsidR="00DD1087">
        <w:t xml:space="preserve">x </w:t>
      </w:r>
      <w:r w:rsidR="00DD1087" w:rsidRPr="00846B4B">
        <w:rPr>
          <w:i/>
        </w:rPr>
        <w:t>n</w:t>
      </w:r>
      <w:r w:rsidR="00DD1087" w:rsidRPr="00DD1087">
        <w:t>)</w:t>
      </w:r>
      <w:r>
        <w:t>, view factor</w:t>
      </w:r>
      <w:r w:rsidR="00DD1087">
        <w:t xml:space="preserve"> (</w:t>
      </w:r>
      <w:r w:rsidR="00DD1087" w:rsidRPr="00846B4B">
        <w:rPr>
          <w:i/>
        </w:rPr>
        <w:t xml:space="preserve">m </w:t>
      </w:r>
      <w:r w:rsidR="00DD1087">
        <w:t xml:space="preserve">x </w:t>
      </w:r>
      <w:r w:rsidR="00DD1087" w:rsidRPr="00846B4B">
        <w:rPr>
          <w:i/>
        </w:rPr>
        <w:t>n</w:t>
      </w:r>
      <w:r w:rsidR="00DD1087" w:rsidRPr="00DD1087">
        <w:t>)</w:t>
      </w:r>
      <w:r>
        <w:t xml:space="preserve">, </w:t>
      </w:r>
      <w:r w:rsidR="00324EC2">
        <w:t>and horizon angles</w:t>
      </w:r>
      <w:r w:rsidR="00DD1087">
        <w:t xml:space="preserve"> (</w:t>
      </w:r>
      <w:r w:rsidR="00DD1087" w:rsidRPr="00846B4B">
        <w:rPr>
          <w:i/>
        </w:rPr>
        <w:t xml:space="preserve">m </w:t>
      </w:r>
      <w:r w:rsidR="00DD1087">
        <w:t xml:space="preserve">x </w:t>
      </w:r>
      <w:r w:rsidR="00DD1087" w:rsidRPr="00846B4B">
        <w:rPr>
          <w:i/>
        </w:rPr>
        <w:t>n</w:t>
      </w:r>
      <w:r w:rsidR="00DD1087">
        <w:t xml:space="preserve"> </w:t>
      </w:r>
      <w:r w:rsidR="00DD1087" w:rsidRPr="00DD1087">
        <w:t>x</w:t>
      </w:r>
      <w:r w:rsidR="00DD1087">
        <w:t xml:space="preserve"> a</w:t>
      </w:r>
      <w:r w:rsidR="00DD1087" w:rsidRPr="00DD1087">
        <w:t>)</w:t>
      </w:r>
      <w:r w:rsidR="00DD1087">
        <w:t xml:space="preserve"> where </w:t>
      </w:r>
      <w:r w:rsidR="00DD1087" w:rsidRPr="00846B4B">
        <w:rPr>
          <w:i/>
        </w:rPr>
        <w:t>a</w:t>
      </w:r>
      <w:r w:rsidR="00DD1087">
        <w:t xml:space="preserve"> is the index to </w:t>
      </w:r>
      <w:r w:rsidR="00FF1564">
        <w:t>the horizon angles (-90 to 90).</w:t>
      </w:r>
    </w:p>
    <w:p w14:paraId="5D837858" w14:textId="77777777" w:rsidR="00B219B1" w:rsidRDefault="00B219B1" w:rsidP="00846B4B">
      <w:pPr>
        <w:ind w:left="360"/>
      </w:pPr>
    </w:p>
    <w:p w14:paraId="7C3688E0" w14:textId="5759DEA6" w:rsidR="00324EC2" w:rsidRDefault="00324EC2" w:rsidP="00846B4B">
      <w:pPr>
        <w:ind w:left="360"/>
      </w:pPr>
      <w:proofErr w:type="spellStart"/>
      <w:r>
        <w:t>landcoverfile</w:t>
      </w:r>
      <w:proofErr w:type="spellEnd"/>
      <w:r>
        <w:t>, full path to</w:t>
      </w:r>
      <w:r w:rsidR="00CD6881">
        <w:t xml:space="preserve"> H</w:t>
      </w:r>
      <w:r>
        <w:t>5 f</w:t>
      </w:r>
      <w:r w:rsidR="0023653B">
        <w:t>ine-</w:t>
      </w:r>
      <w:r>
        <w:t xml:space="preserve">scale canopy dataset. These data include fractional canopy cover </w:t>
      </w:r>
      <w:r w:rsidR="00CD6881">
        <w:t>(</w:t>
      </w:r>
      <w:r w:rsidR="0023653B" w:rsidRPr="00846B4B">
        <w:rPr>
          <w:i/>
        </w:rPr>
        <w:t>m</w:t>
      </w:r>
      <w:r w:rsidR="0023653B">
        <w:t xml:space="preserve"> x </w:t>
      </w:r>
      <w:r w:rsidR="0023653B" w:rsidRPr="00846B4B">
        <w:rPr>
          <w:i/>
        </w:rPr>
        <w:t>n</w:t>
      </w:r>
      <w:r w:rsidR="0023653B">
        <w:t>,</w:t>
      </w:r>
      <w:r w:rsidR="00D5387C">
        <w:t xml:space="preserve"> </w:t>
      </w:r>
      <w:r w:rsidR="00CD6881">
        <w:t xml:space="preserve">0-1) </w:t>
      </w:r>
      <w:r>
        <w:t>and corresponding vegetation type</w:t>
      </w:r>
      <w:r w:rsidR="0023653B">
        <w:t xml:space="preserve"> (</w:t>
      </w:r>
      <w:r w:rsidR="0023653B" w:rsidRPr="00846B4B">
        <w:rPr>
          <w:i/>
        </w:rPr>
        <w:t xml:space="preserve">m </w:t>
      </w:r>
      <w:r w:rsidR="0023653B" w:rsidRPr="0023653B">
        <w:t>x</w:t>
      </w:r>
      <w:r w:rsidR="0023653B" w:rsidRPr="00846B4B">
        <w:rPr>
          <w:i/>
        </w:rPr>
        <w:t xml:space="preserve"> n</w:t>
      </w:r>
      <w:r w:rsidR="0023653B" w:rsidRPr="0023653B">
        <w:t>)</w:t>
      </w:r>
      <w:r>
        <w:t>.</w:t>
      </w:r>
      <w:r w:rsidR="00033FB1">
        <w:t xml:space="preserve"> At this point, only two vegetation types are supported: 1 – deciduous, 2 – coniferous.</w:t>
      </w:r>
    </w:p>
    <w:p w14:paraId="79A2F8FA" w14:textId="77777777" w:rsidR="00324EC2" w:rsidRDefault="00324EC2" w:rsidP="00846B4B">
      <w:pPr>
        <w:ind w:left="360"/>
      </w:pPr>
    </w:p>
    <w:p w14:paraId="0B1E18FB" w14:textId="64590053" w:rsidR="0064238A" w:rsidRDefault="005700BA" w:rsidP="00846B4B">
      <w:pPr>
        <w:ind w:left="360"/>
      </w:pPr>
      <w:proofErr w:type="spellStart"/>
      <w:r>
        <w:t>ldas_dir</w:t>
      </w:r>
      <w:proofErr w:type="spellEnd"/>
      <w:r>
        <w:t xml:space="preserve">, </w:t>
      </w:r>
      <w:r w:rsidR="00164039">
        <w:t xml:space="preserve">full path to </w:t>
      </w:r>
      <w:r w:rsidR="008D1D62">
        <w:t>c</w:t>
      </w:r>
      <w:r w:rsidR="005630AE">
        <w:t xml:space="preserve">oarse-scale </w:t>
      </w:r>
      <w:r w:rsidR="008D1D62">
        <w:t xml:space="preserve">LDAS </w:t>
      </w:r>
      <w:r w:rsidR="006B74E0">
        <w:t>forcing datasets in GRIB format.</w:t>
      </w:r>
      <w:r w:rsidR="00F52132">
        <w:t xml:space="preserve"> We use NLDAS or GLDAS. NLDAS covers the US at 1/8</w:t>
      </w:r>
      <w:r w:rsidR="00F52132" w:rsidRPr="00846B4B">
        <w:rPr>
          <w:vertAlign w:val="superscript"/>
        </w:rPr>
        <w:t>th</w:t>
      </w:r>
      <w:r w:rsidR="00F52132">
        <w:t xml:space="preserve"> degree resolution hourly; GLDAS covers the world at ¼ degree resolution every 3 hr. We use the NLDAS-2 Forcing A hourly data at 0.125</w:t>
      </w:r>
      <w:r w:rsidR="00F52132">
        <w:sym w:font="Symbol" w:char="F0B0"/>
      </w:r>
      <w:r w:rsidR="00F52132">
        <w:t xml:space="preserve"> and the GLDAS-2 NOAH Forcing 3-hour data at 0.250</w:t>
      </w:r>
      <w:r w:rsidR="00F52132">
        <w:sym w:font="Symbol" w:char="F0B0"/>
      </w:r>
      <w:r w:rsidR="00F52132">
        <w:t xml:space="preserve"> spatial resolution.</w:t>
      </w:r>
      <w:r w:rsidR="00B957A8">
        <w:t xml:space="preserve"> </w:t>
      </w:r>
      <w:r w:rsidR="00513BFB">
        <w:t>The path name should point at the root of the LDAS forcing directory</w:t>
      </w:r>
      <w:r w:rsidR="00D55E72">
        <w:t xml:space="preserve"> (do not include year)</w:t>
      </w:r>
      <w:r w:rsidR="00513BFB">
        <w:t>, as retrieved from the National Aeronautics and Space Administration Goddard Earth Sciences Data and Information Services Center</w:t>
      </w:r>
      <w:r w:rsidR="00F52132">
        <w:t xml:space="preserve"> FTP site, e.g.</w:t>
      </w:r>
      <w:r w:rsidR="00D55E72">
        <w:t xml:space="preserve"> </w:t>
      </w:r>
      <w:r w:rsidR="00D55E72" w:rsidRPr="00D55E72">
        <w:t>ftp://</w:t>
      </w:r>
      <w:r w:rsidR="00F52132" w:rsidRPr="00F52132">
        <w:t xml:space="preserve"> /data/s4pa/GLDAS/GLDAS_NOAH025_3H.020</w:t>
      </w:r>
    </w:p>
    <w:p w14:paraId="0E830861" w14:textId="77777777" w:rsidR="005700BA" w:rsidRDefault="005700BA" w:rsidP="00846B4B">
      <w:pPr>
        <w:ind w:left="360"/>
      </w:pPr>
    </w:p>
    <w:p w14:paraId="69B40B72" w14:textId="282CD621" w:rsidR="004C627A" w:rsidRDefault="005700BA" w:rsidP="00846B4B">
      <w:pPr>
        <w:ind w:left="360"/>
      </w:pPr>
      <w:proofErr w:type="spellStart"/>
      <w:r>
        <w:t>ldas_dem_file</w:t>
      </w:r>
      <w:proofErr w:type="spellEnd"/>
      <w:r>
        <w:t xml:space="preserve">, </w:t>
      </w:r>
      <w:r w:rsidR="00F52132">
        <w:t xml:space="preserve">full path to </w:t>
      </w:r>
      <w:r w:rsidR="006B74E0">
        <w:t xml:space="preserve">H5 </w:t>
      </w:r>
      <w:r w:rsidR="00F52132">
        <w:t>coarse-</w:t>
      </w:r>
      <w:r w:rsidR="0064238A">
        <w:t>scale topographic data</w:t>
      </w:r>
      <w:r w:rsidR="00F52132">
        <w:t xml:space="preserve"> corresponding to LDAS</w:t>
      </w:r>
      <w:r w:rsidR="00D5387C">
        <w:t xml:space="preserve"> forcing datasets</w:t>
      </w:r>
      <w:r w:rsidR="0064238A">
        <w:t>. These data include</w:t>
      </w:r>
      <w:r w:rsidR="00E96206">
        <w:t>: elevation, slope, and aspect</w:t>
      </w:r>
      <w:r w:rsidR="006F56C2">
        <w:t xml:space="preserve"> of the coarse-scale data and are 2-d </w:t>
      </w:r>
      <w:proofErr w:type="spellStart"/>
      <w:r w:rsidR="006F56C2">
        <w:t>rasters</w:t>
      </w:r>
      <w:proofErr w:type="spellEnd"/>
      <w:r w:rsidR="006F56C2">
        <w:t xml:space="preserve"> in a geographic projection at the LDAS native-size.</w:t>
      </w:r>
    </w:p>
    <w:p w14:paraId="2206DB1F" w14:textId="77777777" w:rsidR="005D037A" w:rsidRDefault="005D037A" w:rsidP="00846B4B">
      <w:pPr>
        <w:ind w:left="360"/>
      </w:pPr>
    </w:p>
    <w:p w14:paraId="4BEDC483" w14:textId="0CF98C36" w:rsidR="008A78EA" w:rsidRDefault="005D037A" w:rsidP="00846B4B">
      <w:pPr>
        <w:ind w:left="360"/>
      </w:pPr>
      <w:proofErr w:type="spellStart"/>
      <w:r>
        <w:t>energy_dir</w:t>
      </w:r>
      <w:proofErr w:type="spellEnd"/>
      <w:r w:rsidR="00B86BFE">
        <w:t xml:space="preserve">, full path for downscaling output which consists of </w:t>
      </w:r>
      <w:r w:rsidR="00E11D40" w:rsidRPr="00846B4B">
        <w:rPr>
          <w:i/>
        </w:rPr>
        <w:t>t</w:t>
      </w:r>
      <w:r w:rsidR="00E11D40">
        <w:t xml:space="preserve"> MAT files with </w:t>
      </w:r>
      <w:proofErr w:type="spellStart"/>
      <w:r w:rsidR="00B86BFE">
        <w:t>yyyymmdd</w:t>
      </w:r>
      <w:proofErr w:type="spellEnd"/>
      <w:r w:rsidR="00B86BFE">
        <w:t xml:space="preserve"> </w:t>
      </w:r>
      <w:r w:rsidR="007C39B3">
        <w:t>8-</w:t>
      </w:r>
      <w:r w:rsidR="00B86BFE">
        <w:t xml:space="preserve">digit ISO date </w:t>
      </w:r>
      <w:r w:rsidR="00E11D40">
        <w:t>names. Each file contains</w:t>
      </w:r>
      <w:r w:rsidR="007C39B3">
        <w:t xml:space="preserve"> 24</w:t>
      </w:r>
      <w:r w:rsidR="00E11D40">
        <w:t xml:space="preserve"> images</w:t>
      </w:r>
      <w:r w:rsidR="007C39B3">
        <w:t xml:space="preserve"> (each hour)</w:t>
      </w:r>
      <w:r w:rsidR="00E11D40">
        <w:t xml:space="preserve">, i.e. </w:t>
      </w:r>
      <w:r w:rsidR="00E11D40" w:rsidRPr="00846B4B">
        <w:rPr>
          <w:i/>
        </w:rPr>
        <w:t xml:space="preserve">m </w:t>
      </w:r>
      <w:r w:rsidR="00E11D40">
        <w:t xml:space="preserve">x </w:t>
      </w:r>
      <w:r w:rsidR="00E11D40" w:rsidRPr="00846B4B">
        <w:rPr>
          <w:i/>
        </w:rPr>
        <w:t>n</w:t>
      </w:r>
      <w:r w:rsidR="00E11D40">
        <w:t xml:space="preserve"> x </w:t>
      </w:r>
      <w:r w:rsidR="00E11D40" w:rsidRPr="00E11D40">
        <w:t>24</w:t>
      </w:r>
      <w:r w:rsidR="00E11D40">
        <w:t xml:space="preserve"> of </w:t>
      </w:r>
      <w:proofErr w:type="spellStart"/>
      <w:r w:rsidR="00B86BFE" w:rsidRPr="00846B4B">
        <w:rPr>
          <w:i/>
        </w:rPr>
        <w:t>Tsfc</w:t>
      </w:r>
      <w:proofErr w:type="spellEnd"/>
      <w:r w:rsidR="00B86BFE">
        <w:t>, snow surface temperature, in K</w:t>
      </w:r>
      <w:r w:rsidR="00E11D40">
        <w:t>,</w:t>
      </w:r>
      <w:r w:rsidR="00B86BFE">
        <w:t xml:space="preserve"> and </w:t>
      </w:r>
      <w:r w:rsidR="00B86BFE" w:rsidRPr="00846B4B">
        <w:rPr>
          <w:i/>
        </w:rPr>
        <w:t>M</w:t>
      </w:r>
      <w:r w:rsidR="00B86BFE">
        <w:t>, potential melt, in W m</w:t>
      </w:r>
      <w:r w:rsidR="00B86BFE" w:rsidRPr="00846B4B">
        <w:rPr>
          <w:vertAlign w:val="superscript"/>
        </w:rPr>
        <w:t>-2</w:t>
      </w:r>
      <w:r w:rsidR="00E11D40">
        <w:t>.</w:t>
      </w:r>
    </w:p>
    <w:p w14:paraId="44D8FDCC" w14:textId="16EC87E5" w:rsidR="00DF0EAB" w:rsidRDefault="00DF0EAB" w:rsidP="00C500E3">
      <w:pPr>
        <w:pStyle w:val="Heading2"/>
      </w:pPr>
      <w:bookmarkStart w:id="7" w:name="_Toc310248795"/>
      <w:r>
        <w:t>Reconstruct</w:t>
      </w:r>
      <w:r w:rsidR="00265FDB">
        <w:t>ion</w:t>
      </w:r>
      <w:bookmarkEnd w:id="7"/>
    </w:p>
    <w:p w14:paraId="510E668F" w14:textId="05017D6F" w:rsidR="00DD75AD" w:rsidRDefault="00DD75AD" w:rsidP="00FD300B">
      <w:pPr>
        <w:ind w:left="360"/>
      </w:pPr>
      <w:r>
        <w:t xml:space="preserve">Reconstruction takes the output from the downscaling and computes </w:t>
      </w:r>
      <w:r w:rsidR="00351D34">
        <w:t xml:space="preserve">melt and SWE for the dates in </w:t>
      </w:r>
      <w:proofErr w:type="spellStart"/>
      <w:r w:rsidR="00351D34">
        <w:t>sFile</w:t>
      </w:r>
      <w:proofErr w:type="spellEnd"/>
      <w:r w:rsidR="00351D34">
        <w:t>.</w:t>
      </w:r>
    </w:p>
    <w:p w14:paraId="30815304" w14:textId="77777777" w:rsidR="00DD75AD" w:rsidRPr="00DD75AD" w:rsidRDefault="00DD75AD" w:rsidP="00FD300B">
      <w:pPr>
        <w:ind w:left="360"/>
      </w:pPr>
    </w:p>
    <w:p w14:paraId="0C8F8A50" w14:textId="2FE167F0" w:rsidR="00265FDB" w:rsidRPr="00265FDB" w:rsidRDefault="00B00C01" w:rsidP="00FD300B">
      <w:pPr>
        <w:ind w:left="360"/>
      </w:pPr>
      <w:r>
        <w:t>MATLAB s</w:t>
      </w:r>
      <w:r w:rsidR="00265FDB">
        <w:t>yntax:</w:t>
      </w:r>
    </w:p>
    <w:p w14:paraId="676D39B6" w14:textId="77777777" w:rsidR="00265FDB" w:rsidRDefault="00265FDB" w:rsidP="00FD300B">
      <w:pPr>
        <w:ind w:left="360"/>
      </w:pPr>
    </w:p>
    <w:p w14:paraId="2F772941" w14:textId="1AF2AA54" w:rsidR="00990BF1" w:rsidRDefault="00265FDB" w:rsidP="00FD300B">
      <w:pPr>
        <w:ind w:left="360"/>
      </w:pPr>
      <w:proofErr w:type="spellStart"/>
      <w:r w:rsidRPr="00265FDB">
        <w:t>reconstructSWE_azure</w:t>
      </w:r>
      <w:proofErr w:type="spellEnd"/>
      <w:r w:rsidRPr="00265FDB">
        <w:t>(</w:t>
      </w:r>
      <w:proofErr w:type="spellStart"/>
      <w:r w:rsidRPr="00265FDB">
        <w:t>energy_dir</w:t>
      </w:r>
      <w:proofErr w:type="spellEnd"/>
      <w:r w:rsidRPr="00265FDB">
        <w:t>,</w:t>
      </w:r>
      <w:r w:rsidR="0005141E">
        <w:t xml:space="preserve"> </w:t>
      </w:r>
      <w:proofErr w:type="spellStart"/>
      <w:r w:rsidRPr="00265FDB">
        <w:t>sFile</w:t>
      </w:r>
      <w:proofErr w:type="spellEnd"/>
      <w:r w:rsidRPr="00265FDB">
        <w:t>,</w:t>
      </w:r>
      <w:r w:rsidR="0005141E">
        <w:t xml:space="preserve"> </w:t>
      </w:r>
      <w:proofErr w:type="spellStart"/>
      <w:r w:rsidRPr="00265FDB">
        <w:t>rFile</w:t>
      </w:r>
      <w:proofErr w:type="spellEnd"/>
      <w:r w:rsidRPr="00265FDB">
        <w:t>,</w:t>
      </w:r>
      <w:r w:rsidR="0005141E">
        <w:t xml:space="preserve"> </w:t>
      </w:r>
      <w:r w:rsidR="00990BF1">
        <w:t>[</w:t>
      </w:r>
      <w:r w:rsidR="0005141E">
        <w:t>‘</w:t>
      </w:r>
      <w:proofErr w:type="spellStart"/>
      <w:r w:rsidR="0005141E">
        <w:t>maxswefile</w:t>
      </w:r>
      <w:proofErr w:type="spellEnd"/>
      <w:r w:rsidR="0005141E">
        <w:t xml:space="preserve">’ </w:t>
      </w:r>
      <w:proofErr w:type="spellStart"/>
      <w:r w:rsidR="0005141E">
        <w:t>maxswefilename</w:t>
      </w:r>
      <w:proofErr w:type="spellEnd"/>
      <w:r w:rsidR="0005141E">
        <w:t xml:space="preserve"> ‘</w:t>
      </w:r>
      <w:proofErr w:type="spellStart"/>
      <w:r w:rsidR="0005141E">
        <w:t>watermaskfile</w:t>
      </w:r>
      <w:proofErr w:type="spellEnd"/>
      <w:r w:rsidR="0005141E">
        <w:t xml:space="preserve">’ </w:t>
      </w:r>
      <w:proofErr w:type="spellStart"/>
      <w:r w:rsidR="0005141E">
        <w:t>watermaskfilename</w:t>
      </w:r>
      <w:proofErr w:type="spellEnd"/>
      <w:r w:rsidR="0005141E">
        <w:t>]</w:t>
      </w:r>
      <w:r w:rsidRPr="00265FDB">
        <w:t>)</w:t>
      </w:r>
    </w:p>
    <w:p w14:paraId="5266F46D" w14:textId="5A31C950" w:rsidR="00265FDB" w:rsidRPr="00265FDB" w:rsidRDefault="009C518B" w:rsidP="00FD300B">
      <w:pPr>
        <w:ind w:left="360"/>
      </w:pPr>
      <w:r>
        <w:t>Inputs:</w:t>
      </w:r>
    </w:p>
    <w:p w14:paraId="024DBD39" w14:textId="4C383D99" w:rsidR="009C518B" w:rsidRDefault="009C518B" w:rsidP="00846B4B">
      <w:pPr>
        <w:ind w:left="360"/>
      </w:pPr>
      <w:proofErr w:type="spellStart"/>
      <w:r>
        <w:t>energy_dir</w:t>
      </w:r>
      <w:proofErr w:type="spellEnd"/>
      <w:r>
        <w:t>, same as above</w:t>
      </w:r>
    </w:p>
    <w:p w14:paraId="2A60BA82" w14:textId="77777777" w:rsidR="00C368C9" w:rsidRDefault="00C368C9" w:rsidP="00846B4B">
      <w:pPr>
        <w:pStyle w:val="ListParagraph"/>
        <w:ind w:left="360"/>
      </w:pPr>
    </w:p>
    <w:p w14:paraId="647088AD" w14:textId="2675754E" w:rsidR="009C518B" w:rsidRDefault="009C518B" w:rsidP="00846B4B">
      <w:pPr>
        <w:ind w:left="360"/>
      </w:pPr>
      <w:proofErr w:type="spellStart"/>
      <w:r>
        <w:t>sFile</w:t>
      </w:r>
      <w:proofErr w:type="spellEnd"/>
      <w:r>
        <w:t>, same as above</w:t>
      </w:r>
    </w:p>
    <w:p w14:paraId="5BDFDB60" w14:textId="77777777" w:rsidR="00C368C9" w:rsidRDefault="00C368C9" w:rsidP="00846B4B">
      <w:pPr>
        <w:ind w:left="360"/>
      </w:pPr>
    </w:p>
    <w:p w14:paraId="7F4DD61D" w14:textId="79212032" w:rsidR="002A7D54" w:rsidRDefault="00DD75AD" w:rsidP="00846B4B">
      <w:pPr>
        <w:ind w:left="360"/>
      </w:pPr>
      <w:proofErr w:type="spellStart"/>
      <w:r>
        <w:t>rF</w:t>
      </w:r>
      <w:r w:rsidR="009C518B">
        <w:t>ile</w:t>
      </w:r>
      <w:proofErr w:type="spellEnd"/>
      <w:r w:rsidR="009C518B">
        <w:t xml:space="preserve">, </w:t>
      </w:r>
      <w:r>
        <w:t xml:space="preserve">full path to H5 </w:t>
      </w:r>
      <w:r w:rsidR="009C518B">
        <w:t>output</w:t>
      </w:r>
      <w:r>
        <w:t xml:space="preserve"> </w:t>
      </w:r>
      <w:r w:rsidR="009C518B">
        <w:t>file</w:t>
      </w:r>
      <w:r>
        <w:t xml:space="preserve"> that will be created</w:t>
      </w:r>
      <w:r w:rsidR="00D778E5">
        <w:t xml:space="preserve"> contai</w:t>
      </w:r>
      <w:r w:rsidR="002A7D54">
        <w:t xml:space="preserve">ning: </w:t>
      </w:r>
      <w:proofErr w:type="spellStart"/>
      <w:r w:rsidR="002A7D54">
        <w:t>swe</w:t>
      </w:r>
      <w:proofErr w:type="spellEnd"/>
      <w:r w:rsidR="002A7D54">
        <w:t xml:space="preserve"> –</w:t>
      </w:r>
      <w:r w:rsidR="000F3844">
        <w:t xml:space="preserve"> </w:t>
      </w:r>
      <w:r w:rsidR="00425D62">
        <w:t xml:space="preserve">daily </w:t>
      </w:r>
      <w:r w:rsidR="000F3844">
        <w:t>s</w:t>
      </w:r>
      <w:r w:rsidR="002A7D54">
        <w:t>now water equivalent on the ground</w:t>
      </w:r>
      <w:r w:rsidR="00EA2677">
        <w:t xml:space="preserve"> from summed melt during periods when </w:t>
      </w:r>
      <w:proofErr w:type="spellStart"/>
      <w:r w:rsidR="00EA2677">
        <w:t>fSCA</w:t>
      </w:r>
      <w:proofErr w:type="spellEnd"/>
      <w:r w:rsidR="00EA2677">
        <w:t xml:space="preserve"> &gt; 0</w:t>
      </w:r>
      <w:r w:rsidR="002A7D54">
        <w:t xml:space="preserve">, mm. As mentioned in Section </w:t>
      </w:r>
      <w:r w:rsidR="002A7D54">
        <w:fldChar w:fldCharType="begin"/>
      </w:r>
      <w:r w:rsidR="002A7D54">
        <w:instrText xml:space="preserve"> REF _Ref436378076 \r \h </w:instrText>
      </w:r>
      <w:r w:rsidR="002A7D54">
        <w:fldChar w:fldCharType="separate"/>
      </w:r>
      <w:r w:rsidR="002A7D54">
        <w:t>3</w:t>
      </w:r>
      <w:r w:rsidR="002A7D54">
        <w:fldChar w:fldCharType="end"/>
      </w:r>
      <w:r w:rsidR="002A7D54">
        <w:t xml:space="preserve">, these values are only </w:t>
      </w:r>
      <w:r w:rsidR="005318B7">
        <w:t>valid from peak SWE to melt out.</w:t>
      </w:r>
      <w:r w:rsidR="00C368C9">
        <w:t xml:space="preserve"> melt – </w:t>
      </w:r>
      <w:r w:rsidR="00EA2677">
        <w:t>daily m</w:t>
      </w:r>
      <w:r w:rsidR="00425D62">
        <w:t>elt, mm.</w:t>
      </w:r>
    </w:p>
    <w:p w14:paraId="249FEDE0" w14:textId="1B76BA86" w:rsidR="009C518B" w:rsidRDefault="00DD75AD" w:rsidP="00846B4B">
      <w:pPr>
        <w:pStyle w:val="ListParagraph"/>
        <w:ind w:left="360"/>
      </w:pPr>
      <w:r>
        <w:t xml:space="preserve"> </w:t>
      </w:r>
    </w:p>
    <w:p w14:paraId="60F2AAB9" w14:textId="77D9A4FD" w:rsidR="00DB651C" w:rsidRDefault="0084376E" w:rsidP="00846B4B">
      <w:pPr>
        <w:ind w:left="360"/>
      </w:pPr>
      <w:r>
        <w:t>O</w:t>
      </w:r>
      <w:r w:rsidR="003059FA">
        <w:t>ptional</w:t>
      </w:r>
      <w:r>
        <w:t xml:space="preserve"> </w:t>
      </w:r>
      <w:r w:rsidR="003059FA">
        <w:t xml:space="preserve">name-value pair </w:t>
      </w:r>
      <w:r w:rsidR="0049636D">
        <w:t>[</w:t>
      </w:r>
      <w:r w:rsidR="003059FA">
        <w:t>‘</w:t>
      </w:r>
      <w:proofErr w:type="spellStart"/>
      <w:r w:rsidR="003059FA">
        <w:t>maxswefile</w:t>
      </w:r>
      <w:proofErr w:type="spellEnd"/>
      <w:r w:rsidR="003059FA">
        <w:t>’</w:t>
      </w:r>
      <w:r w:rsidR="0049636D">
        <w:t xml:space="preserve"> </w:t>
      </w:r>
      <w:proofErr w:type="spellStart"/>
      <w:r w:rsidR="0049636D">
        <w:t>maxswefilename</w:t>
      </w:r>
      <w:proofErr w:type="spellEnd"/>
      <w:r w:rsidR="0049636D">
        <w:t>]</w:t>
      </w:r>
      <w:r w:rsidR="006D118A">
        <w:t>:</w:t>
      </w:r>
      <w:r w:rsidR="003059FA">
        <w:t xml:space="preserve"> p</w:t>
      </w:r>
      <w:r w:rsidR="002617E7">
        <w:t xml:space="preserve">eak SWE date </w:t>
      </w:r>
      <w:r w:rsidR="003059FA">
        <w:t xml:space="preserve">raster in H5 format, </w:t>
      </w:r>
      <w:r w:rsidR="003059FA" w:rsidRPr="00846B4B">
        <w:rPr>
          <w:i/>
        </w:rPr>
        <w:t>m</w:t>
      </w:r>
      <w:r w:rsidR="003059FA">
        <w:t xml:space="preserve"> x </w:t>
      </w:r>
      <w:r w:rsidR="003059FA" w:rsidRPr="00846B4B">
        <w:rPr>
          <w:i/>
        </w:rPr>
        <w:t>n</w:t>
      </w:r>
      <w:r w:rsidR="002617E7">
        <w:t xml:space="preserve"> </w:t>
      </w:r>
      <w:r w:rsidR="003059FA">
        <w:t xml:space="preserve">with values corresponding to </w:t>
      </w:r>
      <w:r w:rsidR="003059FA" w:rsidRPr="00846B4B">
        <w:rPr>
          <w:i/>
        </w:rPr>
        <w:t>t</w:t>
      </w:r>
      <w:r w:rsidR="003059FA">
        <w:t xml:space="preserve"> the index for days in </w:t>
      </w:r>
      <w:proofErr w:type="spellStart"/>
      <w:r w:rsidR="003059FA">
        <w:t>sFile</w:t>
      </w:r>
      <w:proofErr w:type="spellEnd"/>
      <w:r w:rsidR="003059FA">
        <w:t>.</w:t>
      </w:r>
      <w:r w:rsidR="004B7272">
        <w:t xml:space="preserve"> </w:t>
      </w:r>
      <w:r w:rsidR="002617E7">
        <w:t>Since reconstruction c</w:t>
      </w:r>
      <w:r w:rsidR="009E35EA">
        <w:t>annot be used to model SWE prior to its peak, peak SWE</w:t>
      </w:r>
      <w:r w:rsidR="00477F66">
        <w:t xml:space="preserve"> dates</w:t>
      </w:r>
      <w:r w:rsidR="000E3E91">
        <w:t xml:space="preserve"> </w:t>
      </w:r>
      <w:r w:rsidR="007763C4">
        <w:t xml:space="preserve">can be used </w:t>
      </w:r>
      <w:r w:rsidR="000E3E91">
        <w:t xml:space="preserve">as both an aid for analysis </w:t>
      </w:r>
      <w:r w:rsidR="003C3C9C">
        <w:t>(to prevent analys</w:t>
      </w:r>
      <w:r w:rsidR="000E3E91">
        <w:t>is on pixels prior to the peak) and to</w:t>
      </w:r>
      <w:r w:rsidR="00D238F7">
        <w:t xml:space="preserve"> limit and melt or </w:t>
      </w:r>
      <w:r w:rsidR="000E3E91">
        <w:t>accumulation prior to the peak. We have chosen to fix SWE at its peak for dates prior, but this is arbitrary.</w:t>
      </w:r>
      <w:r w:rsidR="00AF114E">
        <w:t xml:space="preserve"> </w:t>
      </w:r>
      <w:r w:rsidR="00A22E21">
        <w:t>For instance, f</w:t>
      </w:r>
      <w:r w:rsidR="00AF114E">
        <w:t xml:space="preserve">or peak SWE dates, we provide a time space cube of interpolated (and extrapolated) snow pillow measurements. The interpolations are then </w:t>
      </w:r>
      <w:r w:rsidR="00850645">
        <w:t>multiplied</w:t>
      </w:r>
      <w:r w:rsidR="00AF114E">
        <w:t xml:space="preserve"> by the snow covered to spread the snow spatially </w:t>
      </w:r>
      <w:r w:rsidR="00AF114E">
        <w:fldChar w:fldCharType="begin"/>
      </w:r>
      <w:r w:rsidR="00AF114E">
        <w:instrText xml:space="preserve"> ADDIN EN.CITE &lt;EndNote&gt;&lt;Cite&gt;&lt;Author&gt;Dozier&lt;/Author&gt;&lt;Year&gt;2011&lt;/Year&gt;&lt;RecNum&gt;1912&lt;/RecNum&gt;&lt;DisplayText&gt;(Dozier, 2011; Dozier et al., in review)&lt;/DisplayText&gt;&lt;record&gt;&lt;rec-number&gt;1912&lt;/rec-number&gt;&lt;foreign-keys&gt;&lt;key app="EN" db-id="txtzfpwpz9trzjeft02pf0vnpwv5ap2prr9f" timestamp="1435365916"&gt;1912&lt;/key&gt;&lt;/foreign-keys&gt;&lt;ref-type name="Journal Article"&gt;17&lt;/ref-type&gt;&lt;contributors&gt;&lt;authors&gt;&lt;author&gt;Jeff Dozier&lt;/author&gt;&lt;/authors&gt;&lt;/contributors&gt;&lt;titles&gt;&lt;title&gt;Mountain hydrology, snow color, and the fourth paradigm&lt;/title&gt;&lt;secondary-title&gt;Eos, Transactions American Geophysical Union&lt;/secondary-title&gt;&lt;/titles&gt;&lt;periodical&gt;&lt;full-title&gt;Eos, Transactions American Geophysical Union&lt;/full-title&gt;&lt;/periodical&gt;&lt;pages&gt;373-375&lt;/pages&gt;&lt;volume&gt;92&lt;/volume&gt;&lt;number&gt;43&lt;/number&gt;&lt;keywords&gt;&lt;keyword&gt;NNX11AK35A&lt;/keyword&gt;&lt;/keywords&gt;&lt;dates&gt;&lt;year&gt;2011&lt;/year&gt;&lt;/dates&gt;&lt;urls&gt;&lt;/urls&gt;&lt;electronic-resource-num&gt;10.1029/2011EO430001&lt;/electronic-resource-num&gt;&lt;/record&gt;&lt;/Cite&gt;&lt;Cite&gt;&lt;Author&gt;Dozier&lt;/Author&gt;&lt;Year&gt;in review&lt;/Year&gt;&lt;RecNum&gt;2054&lt;/RecNum&gt;&lt;record&gt;&lt;rec-number&gt;2054&lt;/rec-number&gt;&lt;foreign-keys&gt;&lt;key app="EN" db-id="txtzfpwpz9trzjeft02pf0vnpwv5ap2prr9f" timestamp="1447873583"&gt;2054&lt;/key&gt;&lt;/foreign-keys&gt;&lt;ref-type name="Journal Article"&gt;17&lt;/ref-type&gt;&lt;contributors&gt;&lt;authors&gt;&lt;author&gt;Dozier, J&lt;/author&gt;&lt;author&gt;Bair, E.H.&lt;/author&gt;&lt;author&gt;Davis, R.E.&lt;/author&gt;&lt;/authors&gt;&lt;/contributors&gt;&lt;titles&gt;&lt;title&gt;Advanced review: Estimating the spatial distribution of snow water equivalent in the world&amp;apos;s mountains&lt;/title&gt;&lt;secondary-title&gt;WIRES Water&lt;/secondary-title&gt;&lt;/titles&gt;&lt;periodical&gt;&lt;full-title&gt;WIRES Water&lt;/full-title&gt;&lt;/periodical&gt;&lt;dates&gt;&lt;year&gt;in review&lt;/year&gt;&lt;/dates&gt;&lt;urls&gt;&lt;/urls&gt;&lt;/record&gt;&lt;/Cite&gt;&lt;/EndNote&gt;</w:instrText>
      </w:r>
      <w:r w:rsidR="00AF114E">
        <w:fldChar w:fldCharType="separate"/>
      </w:r>
      <w:r w:rsidR="00AF114E">
        <w:rPr>
          <w:noProof/>
        </w:rPr>
        <w:t>(</w:t>
      </w:r>
      <w:hyperlink w:anchor="_ENREF_6" w:tooltip="Dozier, 2011 #1912" w:history="1">
        <w:r w:rsidR="00846B4B">
          <w:rPr>
            <w:noProof/>
          </w:rPr>
          <w:t>Dozier, 2011</w:t>
        </w:r>
      </w:hyperlink>
      <w:r w:rsidR="00AF114E">
        <w:rPr>
          <w:noProof/>
        </w:rPr>
        <w:t xml:space="preserve">; </w:t>
      </w:r>
      <w:hyperlink w:anchor="_ENREF_7" w:tooltip="Dozier, in review #2054" w:history="1">
        <w:r w:rsidR="00846B4B">
          <w:rPr>
            <w:noProof/>
          </w:rPr>
          <w:t>Dozier et al., in review</w:t>
        </w:r>
      </w:hyperlink>
      <w:r w:rsidR="00AF114E">
        <w:rPr>
          <w:noProof/>
        </w:rPr>
        <w:t>)</w:t>
      </w:r>
      <w:r w:rsidR="00AF114E">
        <w:fldChar w:fldCharType="end"/>
      </w:r>
      <w:r w:rsidR="00AF114E">
        <w:t>.</w:t>
      </w:r>
      <w:r w:rsidR="00B34760">
        <w:t xml:space="preserve"> If no </w:t>
      </w:r>
      <w:proofErr w:type="spellStart"/>
      <w:r w:rsidR="00B34760">
        <w:t>maxswefile</w:t>
      </w:r>
      <w:proofErr w:type="spellEnd"/>
      <w:r w:rsidR="00B34760">
        <w:t xml:space="preserve"> is given, peak SWE dates are ignored (set to day 1).</w:t>
      </w:r>
    </w:p>
    <w:p w14:paraId="1683AA48" w14:textId="77777777" w:rsidR="002A08D5" w:rsidRDefault="002A08D5" w:rsidP="00846B4B">
      <w:pPr>
        <w:pStyle w:val="ListParagraph"/>
        <w:ind w:left="360"/>
      </w:pPr>
    </w:p>
    <w:p w14:paraId="67D7B46B" w14:textId="758DD336" w:rsidR="009960CE" w:rsidRDefault="0084376E" w:rsidP="00846B4B">
      <w:pPr>
        <w:ind w:left="360"/>
      </w:pPr>
      <w:r>
        <w:t>Optional</w:t>
      </w:r>
      <w:r w:rsidR="0049636D">
        <w:t xml:space="preserve"> name-value pair</w:t>
      </w:r>
      <w:r>
        <w:t xml:space="preserve"> </w:t>
      </w:r>
      <w:r w:rsidR="0049636D">
        <w:t>[‘</w:t>
      </w:r>
      <w:proofErr w:type="spellStart"/>
      <w:r w:rsidR="0049636D">
        <w:t>watermaskfile</w:t>
      </w:r>
      <w:proofErr w:type="spellEnd"/>
      <w:r w:rsidR="0049636D">
        <w:t xml:space="preserve">’ </w:t>
      </w:r>
      <w:proofErr w:type="spellStart"/>
      <w:r w:rsidR="0049636D">
        <w:t>watermaskfilename</w:t>
      </w:r>
      <w:proofErr w:type="spellEnd"/>
      <w:r w:rsidR="0049636D">
        <w:t>]</w:t>
      </w:r>
      <w:r w:rsidR="006D118A">
        <w:t xml:space="preserve">: </w:t>
      </w:r>
      <w:r w:rsidR="00CB2A01">
        <w:t xml:space="preserve">binary </w:t>
      </w:r>
      <w:proofErr w:type="spellStart"/>
      <w:r w:rsidR="00CB2A01">
        <w:t>watermask</w:t>
      </w:r>
      <w:proofErr w:type="spellEnd"/>
      <w:r w:rsidR="00CB2A01">
        <w:t xml:space="preserve"> in h5 format, with 1 indicating water, </w:t>
      </w:r>
      <w:r w:rsidR="00CB2A01" w:rsidRPr="00846B4B">
        <w:rPr>
          <w:i/>
        </w:rPr>
        <w:t>m</w:t>
      </w:r>
      <w:r w:rsidR="00CB2A01">
        <w:t xml:space="preserve"> x </w:t>
      </w:r>
      <w:r w:rsidR="00CB2A01" w:rsidRPr="00846B4B">
        <w:rPr>
          <w:i/>
        </w:rPr>
        <w:t>n</w:t>
      </w:r>
      <w:r w:rsidR="00CB2A01">
        <w:t xml:space="preserve">. </w:t>
      </w:r>
      <w:r w:rsidR="00362F58">
        <w:t>The remote sensing of snow cover suffers from false positive snow classification</w:t>
      </w:r>
      <w:r w:rsidR="006F1C50">
        <w:t xml:space="preserve"> over water. </w:t>
      </w:r>
      <w:r w:rsidR="00D648EB">
        <w:t xml:space="preserve">Since it is difficult to model which lakes are open and which are frozen, we suggest water bodies, such as lakes, be masked </w:t>
      </w:r>
      <w:r w:rsidR="00F25596">
        <w:t xml:space="preserve">out. If no </w:t>
      </w:r>
      <w:proofErr w:type="spellStart"/>
      <w:r w:rsidR="00F25596">
        <w:t>watermaskfile</w:t>
      </w:r>
      <w:proofErr w:type="spellEnd"/>
      <w:r w:rsidR="00F25596">
        <w:t xml:space="preserve"> is given, no pixels are masked.</w:t>
      </w:r>
    </w:p>
    <w:p w14:paraId="2851E48D" w14:textId="77777777" w:rsidR="004F05AB" w:rsidRDefault="004F05AB" w:rsidP="004F05AB"/>
    <w:p w14:paraId="5CECB048" w14:textId="511F4A36" w:rsidR="004F05AB" w:rsidRDefault="0070325F" w:rsidP="00C500E3">
      <w:pPr>
        <w:pStyle w:val="Heading1"/>
      </w:pPr>
      <w:bookmarkStart w:id="8" w:name="_Toc310248796"/>
      <w:r>
        <w:t>References</w:t>
      </w:r>
      <w:bookmarkEnd w:id="8"/>
    </w:p>
    <w:p w14:paraId="5FAFEA8E" w14:textId="77777777" w:rsidR="00846B4B" w:rsidRDefault="00846B4B" w:rsidP="00846B4B">
      <w:bookmarkStart w:id="9" w:name="_GoBack"/>
      <w:bookmarkEnd w:id="9"/>
    </w:p>
    <w:p w14:paraId="2209F314" w14:textId="77777777" w:rsidR="00846B4B" w:rsidRDefault="00846B4B" w:rsidP="00846B4B"/>
    <w:p w14:paraId="5F852AFE" w14:textId="77777777" w:rsidR="00846B4B" w:rsidRPr="00846B4B" w:rsidRDefault="00846B4B" w:rsidP="00846B4B">
      <w:pPr>
        <w:pStyle w:val="EndNoteBibliography"/>
        <w:ind w:left="720" w:hanging="720"/>
        <w:rPr>
          <w:noProof/>
        </w:rPr>
      </w:pPr>
      <w:r>
        <w:fldChar w:fldCharType="begin"/>
      </w:r>
      <w:r>
        <w:instrText xml:space="preserve"> ADDIN EN.REFLIST </w:instrText>
      </w:r>
      <w:r>
        <w:fldChar w:fldCharType="separate"/>
      </w:r>
      <w:bookmarkStart w:id="10" w:name="_ENREF_1"/>
      <w:r w:rsidRPr="00846B4B">
        <w:rPr>
          <w:noProof/>
        </w:rPr>
        <w:t>Bair, E.H., Davis, R.E., Rittger, K. and Dozier, J., 2013. Operational SWE forecasts using a hybrid approach, 2013 International Snow Science Workshop, Grenoble – Chamonix Mt Blanc, France, pp. 1293-1297.</w:t>
      </w:r>
      <w:bookmarkEnd w:id="10"/>
    </w:p>
    <w:p w14:paraId="70C7E1EA" w14:textId="77777777" w:rsidR="00846B4B" w:rsidRPr="00846B4B" w:rsidRDefault="00846B4B" w:rsidP="00846B4B">
      <w:pPr>
        <w:pStyle w:val="EndNoteBibliography"/>
        <w:ind w:left="720" w:hanging="720"/>
        <w:rPr>
          <w:noProof/>
        </w:rPr>
      </w:pPr>
      <w:bookmarkStart w:id="11" w:name="_ENREF_2"/>
      <w:r w:rsidRPr="00846B4B">
        <w:rPr>
          <w:noProof/>
        </w:rPr>
        <w:t>Bair, E.H., Dozier, J., Vuyovich, C.M., Rittger, K. and Davis, R.E., 2014. Snow water equivalent estimates in the Hindu Kush and the Sierra Nevada using passive microwave and reconstruction. Proceedings, Western Snow Conference, 82: 117-127.</w:t>
      </w:r>
      <w:bookmarkEnd w:id="11"/>
    </w:p>
    <w:p w14:paraId="0963F469" w14:textId="77777777" w:rsidR="00846B4B" w:rsidRPr="00846B4B" w:rsidRDefault="00846B4B" w:rsidP="00846B4B">
      <w:pPr>
        <w:pStyle w:val="EndNoteBibliography"/>
        <w:ind w:left="720" w:hanging="720"/>
        <w:rPr>
          <w:noProof/>
        </w:rPr>
      </w:pPr>
      <w:bookmarkStart w:id="12" w:name="_ENREF_3"/>
      <w:r w:rsidRPr="00846B4B">
        <w:rPr>
          <w:noProof/>
        </w:rPr>
        <w:t>Bair, E.H., Rittger, K., Dozier, J. and Davis, R.E., 2015. Comparison and error analysis of reconstructed SWE to Airborne Snow Observatory measurements in the Upper Tuolumne Basin, CA. Proceedings, Western Snow Conference: in press.</w:t>
      </w:r>
      <w:bookmarkEnd w:id="12"/>
    </w:p>
    <w:p w14:paraId="7EC92919" w14:textId="77777777" w:rsidR="00846B4B" w:rsidRPr="00846B4B" w:rsidRDefault="00846B4B" w:rsidP="00846B4B">
      <w:pPr>
        <w:pStyle w:val="EndNoteBibliography"/>
        <w:ind w:left="720" w:hanging="720"/>
        <w:rPr>
          <w:noProof/>
        </w:rPr>
      </w:pPr>
      <w:bookmarkStart w:id="13" w:name="_ENREF_4"/>
      <w:r w:rsidRPr="00846B4B">
        <w:rPr>
          <w:noProof/>
        </w:rPr>
        <w:t>Brubaker, K., Rango, A. and Kustas, W., 1996. Incorporating radiation inputs into the snowmelt runoff model. Hydrological Processes, 10: 1329-1343.</w:t>
      </w:r>
      <w:bookmarkEnd w:id="13"/>
    </w:p>
    <w:p w14:paraId="2A961102" w14:textId="77777777" w:rsidR="00846B4B" w:rsidRPr="00846B4B" w:rsidRDefault="00846B4B" w:rsidP="00846B4B">
      <w:pPr>
        <w:pStyle w:val="EndNoteBibliography"/>
        <w:ind w:left="720" w:hanging="720"/>
        <w:rPr>
          <w:noProof/>
        </w:rPr>
      </w:pPr>
      <w:bookmarkStart w:id="14" w:name="_ENREF_5"/>
      <w:r w:rsidRPr="00846B4B">
        <w:rPr>
          <w:noProof/>
        </w:rPr>
        <w:t>Cosgrove, B.A., Lohmann, D., Mitchell, K.E., Houser, P.R., Wood, E.F., Schaake, J.C., Robock, A., Marshall, C., Sheffield, J., Duan, Q., Luo, L., Higgins, R.W., Pinker, R.T., Tarpley, J.D. and Meng, J., 2003. Real-time and retrospective forcing in the North American Land Data Assimilation System (NLDAS) project. Journal of Geophysical Research: Atmospheres, 108(D22): 8842.</w:t>
      </w:r>
      <w:bookmarkEnd w:id="14"/>
    </w:p>
    <w:p w14:paraId="18AB9AD1" w14:textId="77777777" w:rsidR="00846B4B" w:rsidRPr="00846B4B" w:rsidRDefault="00846B4B" w:rsidP="00846B4B">
      <w:pPr>
        <w:pStyle w:val="EndNoteBibliography"/>
        <w:ind w:left="720" w:hanging="720"/>
        <w:rPr>
          <w:noProof/>
        </w:rPr>
      </w:pPr>
      <w:bookmarkStart w:id="15" w:name="_ENREF_6"/>
      <w:r w:rsidRPr="00846B4B">
        <w:rPr>
          <w:noProof/>
        </w:rPr>
        <w:t>Dozier, J., 2011. Mountain hydrology, snow color, and the fourth paradigm. Eos, Transactions American Geophysical Union, 92(43): 373-375.</w:t>
      </w:r>
      <w:bookmarkEnd w:id="15"/>
    </w:p>
    <w:p w14:paraId="78209DC5" w14:textId="77777777" w:rsidR="00846B4B" w:rsidRPr="00846B4B" w:rsidRDefault="00846B4B" w:rsidP="00846B4B">
      <w:pPr>
        <w:pStyle w:val="EndNoteBibliography"/>
        <w:ind w:left="720" w:hanging="720"/>
        <w:rPr>
          <w:noProof/>
        </w:rPr>
      </w:pPr>
      <w:bookmarkStart w:id="16" w:name="_ENREF_7"/>
      <w:r w:rsidRPr="00846B4B">
        <w:rPr>
          <w:noProof/>
        </w:rPr>
        <w:t>Dozier, J., Bair, E.H. and Davis, R.E., in review. Advanced review: Estimating the spatial distribution of snow water equivalent in the world's mountains. WIRES Water.</w:t>
      </w:r>
      <w:bookmarkEnd w:id="16"/>
    </w:p>
    <w:p w14:paraId="3F9BCAFE" w14:textId="77777777" w:rsidR="00846B4B" w:rsidRPr="00846B4B" w:rsidRDefault="00846B4B" w:rsidP="00846B4B">
      <w:pPr>
        <w:pStyle w:val="EndNoteBibliography"/>
        <w:ind w:left="720" w:hanging="720"/>
        <w:rPr>
          <w:noProof/>
        </w:rPr>
      </w:pPr>
      <w:bookmarkStart w:id="17" w:name="_ENREF_8"/>
      <w:r w:rsidRPr="00846B4B">
        <w:rPr>
          <w:noProof/>
        </w:rPr>
        <w:t>Dozier, J., Painter, T.H., Rittger, K. and Frew, J.E., 2008. Time-space continuity of daily maps of fractional snow cover and albedo from MODIS. Advances in Water Resources, 31: 1515-1526.</w:t>
      </w:r>
      <w:bookmarkEnd w:id="17"/>
    </w:p>
    <w:p w14:paraId="64C779DA" w14:textId="77777777" w:rsidR="00846B4B" w:rsidRPr="00846B4B" w:rsidRDefault="00846B4B" w:rsidP="00846B4B">
      <w:pPr>
        <w:pStyle w:val="EndNoteBibliography"/>
        <w:ind w:left="720" w:hanging="720"/>
        <w:rPr>
          <w:noProof/>
        </w:rPr>
      </w:pPr>
      <w:bookmarkStart w:id="18" w:name="_ENREF_9"/>
      <w:r w:rsidRPr="00846B4B">
        <w:rPr>
          <w:noProof/>
        </w:rPr>
        <w:t>Painter, T.H., Bryant, A.C. and Skiles, S.M., 2012. Radiative forcing by light absorbing impurities in snow from MODIS surface reflectance data. Geophysical Research Letters, 39(17): L17502.</w:t>
      </w:r>
      <w:bookmarkEnd w:id="18"/>
    </w:p>
    <w:p w14:paraId="4AFA0401" w14:textId="77777777" w:rsidR="00846B4B" w:rsidRPr="00846B4B" w:rsidRDefault="00846B4B" w:rsidP="00846B4B">
      <w:pPr>
        <w:pStyle w:val="EndNoteBibliography"/>
        <w:ind w:left="720" w:hanging="720"/>
        <w:rPr>
          <w:noProof/>
        </w:rPr>
      </w:pPr>
      <w:bookmarkStart w:id="19" w:name="_ENREF_10"/>
      <w:r w:rsidRPr="00846B4B">
        <w:rPr>
          <w:noProof/>
        </w:rPr>
        <w:t>Painter, T.H., Rittger, K., McKenzie, C., Slaughter, P., Davis, R.E. and Dozier, J., 2009. Retrieval of subpixel snow-covered area, grain size, and albedo from MODIS. Remote Sensing of Environment, 113: 868-879.</w:t>
      </w:r>
      <w:bookmarkEnd w:id="19"/>
    </w:p>
    <w:p w14:paraId="4A6553B4" w14:textId="77777777" w:rsidR="00846B4B" w:rsidRPr="00846B4B" w:rsidRDefault="00846B4B" w:rsidP="00846B4B">
      <w:pPr>
        <w:pStyle w:val="EndNoteBibliography"/>
        <w:ind w:left="720" w:hanging="720"/>
        <w:rPr>
          <w:noProof/>
        </w:rPr>
      </w:pPr>
      <w:bookmarkStart w:id="20" w:name="_ENREF_11"/>
      <w:r w:rsidRPr="00846B4B">
        <w:rPr>
          <w:noProof/>
        </w:rPr>
        <w:t>Rittger, K., Kahl, A. and Dozier, J., 2011. Topographic distribution of snow water equivalent in the Sierra Nevada. Proceedings, Western Snow Conference, 79: 37-46.</w:t>
      </w:r>
      <w:bookmarkEnd w:id="20"/>
    </w:p>
    <w:p w14:paraId="357C6A52" w14:textId="77777777" w:rsidR="00846B4B" w:rsidRPr="00846B4B" w:rsidRDefault="00846B4B" w:rsidP="00846B4B">
      <w:pPr>
        <w:pStyle w:val="EndNoteBibliography"/>
        <w:ind w:left="720" w:hanging="720"/>
        <w:rPr>
          <w:noProof/>
        </w:rPr>
      </w:pPr>
      <w:bookmarkStart w:id="21" w:name="_ENREF_12"/>
      <w:r w:rsidRPr="00846B4B">
        <w:rPr>
          <w:noProof/>
        </w:rPr>
        <w:t>Rittger, K.E., 2012. Spatial estimates of snow water equivalent in the Sierra Nevada. Ph.D. Thesis, University of California, Santa Barbara, 245 pp.</w:t>
      </w:r>
      <w:bookmarkEnd w:id="21"/>
    </w:p>
    <w:p w14:paraId="2D6A4EDE" w14:textId="77777777" w:rsidR="00846B4B" w:rsidRPr="00846B4B" w:rsidRDefault="00846B4B" w:rsidP="00846B4B">
      <w:pPr>
        <w:pStyle w:val="EndNoteBibliography"/>
        <w:ind w:left="720" w:hanging="720"/>
        <w:rPr>
          <w:noProof/>
        </w:rPr>
      </w:pPr>
      <w:bookmarkStart w:id="22" w:name="_ENREF_13"/>
      <w:r w:rsidRPr="00846B4B">
        <w:rPr>
          <w:noProof/>
        </w:rPr>
        <w:t>Rodell, M., Houser, P.R., Jambor, U., Gottschalck, J., Mitchell, K., Meng, C.J., Arsenault, K., Cosgrove, B., Radakovich, J., Bosilovich, M., Entin, J.K., Walker, J.P., Lohmann, D. and Toll, D., 2004. The Global Land Data Assimilation System. Bulletin of the American Meteorological Society, 85(3): 381-394.</w:t>
      </w:r>
      <w:bookmarkEnd w:id="22"/>
    </w:p>
    <w:p w14:paraId="1261D6C3" w14:textId="1E473934" w:rsidR="00846B4B" w:rsidRPr="00846B4B" w:rsidRDefault="00846B4B" w:rsidP="00846B4B">
      <w:r>
        <w:fldChar w:fldCharType="end"/>
      </w:r>
    </w:p>
    <w:sectPr w:rsidR="00846B4B" w:rsidRPr="00846B4B" w:rsidSect="00E727B6">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92674" w14:textId="77777777" w:rsidR="00113683" w:rsidRDefault="00113683" w:rsidP="0050790E">
      <w:r>
        <w:separator/>
      </w:r>
    </w:p>
  </w:endnote>
  <w:endnote w:type="continuationSeparator" w:id="0">
    <w:p w14:paraId="174DB0F1" w14:textId="77777777" w:rsidR="00113683" w:rsidRDefault="00113683" w:rsidP="0050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588AF" w14:textId="77777777" w:rsidR="00E727B6" w:rsidRDefault="00E727B6" w:rsidP="003E1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6A07AE" w14:textId="77777777" w:rsidR="00E727B6" w:rsidRDefault="00E727B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748DF" w14:textId="77777777" w:rsidR="00E727B6" w:rsidRDefault="00E727B6" w:rsidP="003E1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48F1">
      <w:rPr>
        <w:rStyle w:val="PageNumber"/>
        <w:noProof/>
      </w:rPr>
      <w:t>7</w:t>
    </w:r>
    <w:r>
      <w:rPr>
        <w:rStyle w:val="PageNumber"/>
      </w:rPr>
      <w:fldChar w:fldCharType="end"/>
    </w:r>
  </w:p>
  <w:p w14:paraId="45B43BCF" w14:textId="77777777" w:rsidR="00E727B6" w:rsidRDefault="00E727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D0A7B" w14:textId="77777777" w:rsidR="00113683" w:rsidRDefault="00113683" w:rsidP="0050790E">
      <w:r>
        <w:separator/>
      </w:r>
    </w:p>
  </w:footnote>
  <w:footnote w:type="continuationSeparator" w:id="0">
    <w:p w14:paraId="5433FC32" w14:textId="77777777" w:rsidR="00113683" w:rsidRDefault="00113683" w:rsidP="0050790E">
      <w:r>
        <w:continuationSeparator/>
      </w:r>
    </w:p>
  </w:footnote>
  <w:footnote w:id="1">
    <w:p w14:paraId="67D2FA99" w14:textId="77777777" w:rsidR="00B00C01" w:rsidRDefault="00B00C01" w:rsidP="00B00C01">
      <w:pPr>
        <w:pStyle w:val="ListParagraph"/>
        <w:ind w:left="0"/>
      </w:pPr>
      <w:r>
        <w:rPr>
          <w:rStyle w:val="FootnoteReference"/>
        </w:rPr>
        <w:footnoteRef/>
      </w:r>
      <w:r>
        <w:t xml:space="preserve"> </w:t>
      </w:r>
      <w:r w:rsidRPr="00410490">
        <w:rPr>
          <w:color w:val="000000" w:themeColor="text1"/>
        </w:rPr>
        <w:t xml:space="preserve">Command prompt arguments are entered </w:t>
      </w:r>
      <w:r>
        <w:rPr>
          <w:color w:val="000000" w:themeColor="text1"/>
        </w:rPr>
        <w:t>similarly to the MATLAB syntax but with no quotes</w:t>
      </w:r>
      <w:r w:rsidRPr="00410490">
        <w:rPr>
          <w:color w:val="000000" w:themeColor="text1"/>
        </w:rPr>
        <w:t xml:space="preserve">, regardless of whether they </w:t>
      </w:r>
      <w:r>
        <w:rPr>
          <w:color w:val="000000" w:themeColor="text1"/>
        </w:rPr>
        <w:t>are strings or numeric data, are separated with spaces instead of commas, and have no parentheses.</w:t>
      </w:r>
    </w:p>
    <w:p w14:paraId="43A8E3F7" w14:textId="11785D1C" w:rsidR="00B00C01" w:rsidRDefault="00B00C01">
      <w:pPr>
        <w:pStyle w:val="FootnoteText"/>
      </w:pPr>
    </w:p>
  </w:footnote>
  <w:footnote w:id="2">
    <w:p w14:paraId="15A8030E" w14:textId="77777777" w:rsidR="00BC528F" w:rsidRDefault="00BC528F" w:rsidP="00BC528F">
      <w:r>
        <w:rPr>
          <w:rStyle w:val="FootnoteReference"/>
        </w:rPr>
        <w:footnoteRef/>
      </w:r>
      <w:r>
        <w:t xml:space="preserve"> On Microsoft Azure, the drive letter, e.g. Z:\, is omitted.</w:t>
      </w:r>
    </w:p>
    <w:p w14:paraId="6989E9B4" w14:textId="77777777" w:rsidR="00BC528F" w:rsidRDefault="00BC528F" w:rsidP="00BC528F">
      <w:pPr>
        <w:pStyle w:val="FootnoteText"/>
      </w:pPr>
    </w:p>
  </w:footnote>
  <w:footnote w:id="3">
    <w:p w14:paraId="066F5166" w14:textId="5021D3D0" w:rsidR="00033FB1" w:rsidRDefault="00033FB1">
      <w:pPr>
        <w:pStyle w:val="FootnoteText"/>
      </w:pPr>
      <w:r>
        <w:rPr>
          <w:rStyle w:val="FootnoteReference"/>
        </w:rPr>
        <w:footnoteRef/>
      </w:r>
      <w:r>
        <w:t xml:space="preserve">  All fine-scale spatial datasets, i.e. everything except LDAS data, must be in </w:t>
      </w:r>
      <w:r w:rsidR="00195883">
        <w:t>the same</w:t>
      </w:r>
      <w:r>
        <w:t xml:space="preserve"> size and projections.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347E8"/>
    <w:multiLevelType w:val="multilevel"/>
    <w:tmpl w:val="C1B02C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32E55CB"/>
    <w:multiLevelType w:val="hybridMultilevel"/>
    <w:tmpl w:val="2EBA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29214E"/>
    <w:multiLevelType w:val="multilevel"/>
    <w:tmpl w:val="E6DE8DCA"/>
    <w:lvl w:ilvl="0">
      <w:start w:val="1"/>
      <w:numFmt w:val="decimal"/>
      <w:pStyle w:val="Heading1"/>
      <w:lvlText w:val="%1."/>
      <w:lvlJc w:val="left"/>
      <w:pPr>
        <w:ind w:left="54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64917AC"/>
    <w:multiLevelType w:val="hybridMultilevel"/>
    <w:tmpl w:val="7CE62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en-US" w:vendorID="64" w:dllVersion="131078" w:nlCheck="1" w:checkStyle="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ld Regions Sci Tech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xtzfpwpz9trzjeft02pf0vnpwv5ap2prr9f&quot;&gt;master_list&lt;record-ids&gt;&lt;item&gt;1769&lt;/item&gt;&lt;item&gt;1912&lt;/item&gt;&lt;item&gt;1918&lt;/item&gt;&lt;item&gt;1919&lt;/item&gt;&lt;item&gt;1920&lt;/item&gt;&lt;item&gt;1924&lt;/item&gt;&lt;item&gt;1946&lt;/item&gt;&lt;item&gt;1975&lt;/item&gt;&lt;item&gt;1978&lt;/item&gt;&lt;item&gt;2001&lt;/item&gt;&lt;item&gt;2012&lt;/item&gt;&lt;item&gt;2030&lt;/item&gt;&lt;item&gt;2054&lt;/item&gt;&lt;/record-ids&gt;&lt;/item&gt;&lt;/Libraries&gt;"/>
  </w:docVars>
  <w:rsids>
    <w:rsidRoot w:val="005966EF"/>
    <w:rsid w:val="00016114"/>
    <w:rsid w:val="000246FD"/>
    <w:rsid w:val="00033FB1"/>
    <w:rsid w:val="00035B55"/>
    <w:rsid w:val="0005141E"/>
    <w:rsid w:val="000A3205"/>
    <w:rsid w:val="000D7ECC"/>
    <w:rsid w:val="000E3BA1"/>
    <w:rsid w:val="000E3E91"/>
    <w:rsid w:val="000F3844"/>
    <w:rsid w:val="00113683"/>
    <w:rsid w:val="001320B3"/>
    <w:rsid w:val="001526E9"/>
    <w:rsid w:val="001535C6"/>
    <w:rsid w:val="00164039"/>
    <w:rsid w:val="001671D7"/>
    <w:rsid w:val="00195883"/>
    <w:rsid w:val="001A1EE2"/>
    <w:rsid w:val="001B1456"/>
    <w:rsid w:val="001D71C3"/>
    <w:rsid w:val="001F0BA8"/>
    <w:rsid w:val="00232F15"/>
    <w:rsid w:val="00235B97"/>
    <w:rsid w:val="0023653B"/>
    <w:rsid w:val="00246E3C"/>
    <w:rsid w:val="002617E7"/>
    <w:rsid w:val="002636A9"/>
    <w:rsid w:val="00265FDB"/>
    <w:rsid w:val="002832D2"/>
    <w:rsid w:val="002A08D5"/>
    <w:rsid w:val="002A750E"/>
    <w:rsid w:val="002A7D54"/>
    <w:rsid w:val="002C2009"/>
    <w:rsid w:val="002E3178"/>
    <w:rsid w:val="002E59EA"/>
    <w:rsid w:val="003059FA"/>
    <w:rsid w:val="0031319E"/>
    <w:rsid w:val="003163B1"/>
    <w:rsid w:val="00324EC2"/>
    <w:rsid w:val="00351D34"/>
    <w:rsid w:val="00356A84"/>
    <w:rsid w:val="00362F58"/>
    <w:rsid w:val="00393D9F"/>
    <w:rsid w:val="003C3C9C"/>
    <w:rsid w:val="003D2215"/>
    <w:rsid w:val="003D74BB"/>
    <w:rsid w:val="00410490"/>
    <w:rsid w:val="00425D62"/>
    <w:rsid w:val="00453EBC"/>
    <w:rsid w:val="00471A5D"/>
    <w:rsid w:val="00477F66"/>
    <w:rsid w:val="0049636D"/>
    <w:rsid w:val="00496E7A"/>
    <w:rsid w:val="004B7272"/>
    <w:rsid w:val="004C627A"/>
    <w:rsid w:val="004D62AD"/>
    <w:rsid w:val="004E74FC"/>
    <w:rsid w:val="004F05AB"/>
    <w:rsid w:val="0050790E"/>
    <w:rsid w:val="00513BFB"/>
    <w:rsid w:val="005318B7"/>
    <w:rsid w:val="005630AE"/>
    <w:rsid w:val="005700BA"/>
    <w:rsid w:val="005762B0"/>
    <w:rsid w:val="005966EF"/>
    <w:rsid w:val="005A02C9"/>
    <w:rsid w:val="005C0AAC"/>
    <w:rsid w:val="005C78DC"/>
    <w:rsid w:val="005D037A"/>
    <w:rsid w:val="005D2CD6"/>
    <w:rsid w:val="005E0BA5"/>
    <w:rsid w:val="00613419"/>
    <w:rsid w:val="0064238A"/>
    <w:rsid w:val="006571E5"/>
    <w:rsid w:val="006B74E0"/>
    <w:rsid w:val="006C401B"/>
    <w:rsid w:val="006D118A"/>
    <w:rsid w:val="006F1C50"/>
    <w:rsid w:val="006F56C2"/>
    <w:rsid w:val="0070325F"/>
    <w:rsid w:val="00711B34"/>
    <w:rsid w:val="00715B31"/>
    <w:rsid w:val="007249A8"/>
    <w:rsid w:val="007270FD"/>
    <w:rsid w:val="0076081B"/>
    <w:rsid w:val="007763C4"/>
    <w:rsid w:val="00782583"/>
    <w:rsid w:val="007B4862"/>
    <w:rsid w:val="007C39B3"/>
    <w:rsid w:val="007D6501"/>
    <w:rsid w:val="007E374C"/>
    <w:rsid w:val="008108EB"/>
    <w:rsid w:val="008248F1"/>
    <w:rsid w:val="00840350"/>
    <w:rsid w:val="0084376E"/>
    <w:rsid w:val="00844BAA"/>
    <w:rsid w:val="00846B4B"/>
    <w:rsid w:val="00850645"/>
    <w:rsid w:val="0086576B"/>
    <w:rsid w:val="00873A1F"/>
    <w:rsid w:val="008A78EA"/>
    <w:rsid w:val="008A79EB"/>
    <w:rsid w:val="008C1604"/>
    <w:rsid w:val="008D1D62"/>
    <w:rsid w:val="008D564E"/>
    <w:rsid w:val="009042DE"/>
    <w:rsid w:val="0093428A"/>
    <w:rsid w:val="0093468E"/>
    <w:rsid w:val="00937C6D"/>
    <w:rsid w:val="0094241F"/>
    <w:rsid w:val="0094320A"/>
    <w:rsid w:val="009512ED"/>
    <w:rsid w:val="00986725"/>
    <w:rsid w:val="00990BF1"/>
    <w:rsid w:val="009960CE"/>
    <w:rsid w:val="009B4CB0"/>
    <w:rsid w:val="009C518B"/>
    <w:rsid w:val="009C58EA"/>
    <w:rsid w:val="009D1A75"/>
    <w:rsid w:val="009E1131"/>
    <w:rsid w:val="009E35EA"/>
    <w:rsid w:val="009F1617"/>
    <w:rsid w:val="009F22E7"/>
    <w:rsid w:val="00A03099"/>
    <w:rsid w:val="00A217D0"/>
    <w:rsid w:val="00A22E21"/>
    <w:rsid w:val="00A46BCB"/>
    <w:rsid w:val="00A74027"/>
    <w:rsid w:val="00AB445C"/>
    <w:rsid w:val="00AF114E"/>
    <w:rsid w:val="00B00C01"/>
    <w:rsid w:val="00B219B1"/>
    <w:rsid w:val="00B322E9"/>
    <w:rsid w:val="00B34760"/>
    <w:rsid w:val="00B54381"/>
    <w:rsid w:val="00B86BFE"/>
    <w:rsid w:val="00B957A8"/>
    <w:rsid w:val="00BB6253"/>
    <w:rsid w:val="00BC528F"/>
    <w:rsid w:val="00BD13F1"/>
    <w:rsid w:val="00BE6F84"/>
    <w:rsid w:val="00C02077"/>
    <w:rsid w:val="00C12128"/>
    <w:rsid w:val="00C31A2D"/>
    <w:rsid w:val="00C368C9"/>
    <w:rsid w:val="00C45E2E"/>
    <w:rsid w:val="00C500E3"/>
    <w:rsid w:val="00CA75B5"/>
    <w:rsid w:val="00CB2A01"/>
    <w:rsid w:val="00CB6748"/>
    <w:rsid w:val="00CD6881"/>
    <w:rsid w:val="00CE52F9"/>
    <w:rsid w:val="00D0335B"/>
    <w:rsid w:val="00D15F40"/>
    <w:rsid w:val="00D238F7"/>
    <w:rsid w:val="00D50978"/>
    <w:rsid w:val="00D53372"/>
    <w:rsid w:val="00D5387C"/>
    <w:rsid w:val="00D55E72"/>
    <w:rsid w:val="00D57FF5"/>
    <w:rsid w:val="00D60F54"/>
    <w:rsid w:val="00D648EB"/>
    <w:rsid w:val="00D76756"/>
    <w:rsid w:val="00D778E5"/>
    <w:rsid w:val="00D976BE"/>
    <w:rsid w:val="00DA5B1B"/>
    <w:rsid w:val="00DB54CB"/>
    <w:rsid w:val="00DB651C"/>
    <w:rsid w:val="00DD1087"/>
    <w:rsid w:val="00DD75AD"/>
    <w:rsid w:val="00DF0EAB"/>
    <w:rsid w:val="00E04DA0"/>
    <w:rsid w:val="00E11D40"/>
    <w:rsid w:val="00E616E5"/>
    <w:rsid w:val="00E6553A"/>
    <w:rsid w:val="00E666E3"/>
    <w:rsid w:val="00E70649"/>
    <w:rsid w:val="00E727B6"/>
    <w:rsid w:val="00E96206"/>
    <w:rsid w:val="00EA2677"/>
    <w:rsid w:val="00EA3B45"/>
    <w:rsid w:val="00EB2779"/>
    <w:rsid w:val="00EC038F"/>
    <w:rsid w:val="00ED263C"/>
    <w:rsid w:val="00EF1CDA"/>
    <w:rsid w:val="00F25596"/>
    <w:rsid w:val="00F52132"/>
    <w:rsid w:val="00F83806"/>
    <w:rsid w:val="00F8491E"/>
    <w:rsid w:val="00F94A62"/>
    <w:rsid w:val="00FD300B"/>
    <w:rsid w:val="00FF1564"/>
    <w:rsid w:val="00FF2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82E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0E3"/>
    <w:pPr>
      <w:keepNext/>
      <w:keepLines/>
      <w:numPr>
        <w:numId w:val="3"/>
      </w:numPr>
      <w:spacing w:after="120"/>
      <w:ind w:left="360"/>
      <w:outlineLvl w:val="0"/>
    </w:pPr>
    <w:rPr>
      <w:rFonts w:asciiTheme="majorHAnsi" w:eastAsiaTheme="majorEastAsia" w:hAnsiTheme="majorHAnsi" w:cstheme="majorBidi"/>
      <w:b/>
      <w:color w:val="000000" w:themeColor="text1"/>
      <w:sz w:val="28"/>
      <w:szCs w:val="28"/>
    </w:rPr>
  </w:style>
  <w:style w:type="paragraph" w:styleId="Heading2">
    <w:name w:val="heading 2"/>
    <w:basedOn w:val="Normal"/>
    <w:next w:val="Normal"/>
    <w:link w:val="Heading2Char"/>
    <w:uiPriority w:val="9"/>
    <w:unhideWhenUsed/>
    <w:qFormat/>
    <w:rsid w:val="00C500E3"/>
    <w:pPr>
      <w:keepNext/>
      <w:keepLines/>
      <w:numPr>
        <w:ilvl w:val="1"/>
        <w:numId w:val="3"/>
      </w:numPr>
      <w:spacing w:before="120" w:after="120"/>
      <w:ind w:left="446"/>
      <w:outlineLvl w:val="1"/>
    </w:pPr>
    <w:rPr>
      <w:rFonts w:asciiTheme="majorHAnsi" w:eastAsiaTheme="majorEastAsia" w:hAnsiTheme="majorHAnsi"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Non numbered heading"/>
    <w:uiPriority w:val="33"/>
    <w:qFormat/>
    <w:rsid w:val="009C58EA"/>
    <w:rPr>
      <w:rFonts w:ascii="Times New Roman" w:hAnsi="Times New Roman"/>
      <w:b w:val="0"/>
      <w:bCs w:val="0"/>
      <w:caps w:val="0"/>
      <w:smallCaps/>
      <w:sz w:val="28"/>
      <w:szCs w:val="28"/>
    </w:rPr>
  </w:style>
  <w:style w:type="paragraph" w:customStyle="1" w:styleId="EndNoteBibliographyTitle">
    <w:name w:val="EndNote Bibliography Title"/>
    <w:basedOn w:val="Normal"/>
    <w:rsid w:val="001D71C3"/>
    <w:pPr>
      <w:jc w:val="center"/>
    </w:pPr>
    <w:rPr>
      <w:rFonts w:ascii="Cambria" w:hAnsi="Cambria"/>
    </w:rPr>
  </w:style>
  <w:style w:type="paragraph" w:customStyle="1" w:styleId="EndNoteBibliography">
    <w:name w:val="EndNote Bibliography"/>
    <w:basedOn w:val="Normal"/>
    <w:rsid w:val="001D71C3"/>
    <w:rPr>
      <w:rFonts w:ascii="Cambria" w:hAnsi="Cambria"/>
    </w:rPr>
  </w:style>
  <w:style w:type="paragraph" w:styleId="ListParagraph">
    <w:name w:val="List Paragraph"/>
    <w:basedOn w:val="Normal"/>
    <w:uiPriority w:val="34"/>
    <w:qFormat/>
    <w:rsid w:val="005630AE"/>
    <w:pPr>
      <w:ind w:left="720"/>
      <w:contextualSpacing/>
    </w:pPr>
  </w:style>
  <w:style w:type="character" w:styleId="Hyperlink">
    <w:name w:val="Hyperlink"/>
    <w:basedOn w:val="DefaultParagraphFont"/>
    <w:uiPriority w:val="99"/>
    <w:unhideWhenUsed/>
    <w:rsid w:val="004C627A"/>
    <w:rPr>
      <w:color w:val="0000FF" w:themeColor="hyperlink"/>
      <w:u w:val="single"/>
    </w:rPr>
  </w:style>
  <w:style w:type="paragraph" w:styleId="Header">
    <w:name w:val="header"/>
    <w:basedOn w:val="Normal"/>
    <w:link w:val="HeaderChar"/>
    <w:uiPriority w:val="99"/>
    <w:unhideWhenUsed/>
    <w:rsid w:val="0050790E"/>
    <w:pPr>
      <w:tabs>
        <w:tab w:val="center" w:pos="4320"/>
        <w:tab w:val="right" w:pos="8640"/>
      </w:tabs>
    </w:pPr>
  </w:style>
  <w:style w:type="character" w:customStyle="1" w:styleId="HeaderChar">
    <w:name w:val="Header Char"/>
    <w:basedOn w:val="DefaultParagraphFont"/>
    <w:link w:val="Header"/>
    <w:uiPriority w:val="99"/>
    <w:rsid w:val="0050790E"/>
  </w:style>
  <w:style w:type="paragraph" w:styleId="Footer">
    <w:name w:val="footer"/>
    <w:basedOn w:val="Normal"/>
    <w:link w:val="FooterChar"/>
    <w:uiPriority w:val="99"/>
    <w:unhideWhenUsed/>
    <w:rsid w:val="0050790E"/>
    <w:pPr>
      <w:tabs>
        <w:tab w:val="center" w:pos="4320"/>
        <w:tab w:val="right" w:pos="8640"/>
      </w:tabs>
    </w:pPr>
  </w:style>
  <w:style w:type="character" w:customStyle="1" w:styleId="FooterChar">
    <w:name w:val="Footer Char"/>
    <w:basedOn w:val="DefaultParagraphFont"/>
    <w:link w:val="Footer"/>
    <w:uiPriority w:val="99"/>
    <w:rsid w:val="0050790E"/>
  </w:style>
  <w:style w:type="character" w:customStyle="1" w:styleId="Heading1Char">
    <w:name w:val="Heading 1 Char"/>
    <w:basedOn w:val="DefaultParagraphFont"/>
    <w:link w:val="Heading1"/>
    <w:uiPriority w:val="9"/>
    <w:rsid w:val="00C500E3"/>
    <w:rPr>
      <w:rFonts w:asciiTheme="majorHAnsi" w:eastAsiaTheme="majorEastAsia" w:hAnsiTheme="majorHAnsi" w:cstheme="majorBidi"/>
      <w:b/>
      <w:color w:val="000000" w:themeColor="text1"/>
      <w:sz w:val="28"/>
      <w:szCs w:val="28"/>
    </w:rPr>
  </w:style>
  <w:style w:type="character" w:customStyle="1" w:styleId="Heading2Char">
    <w:name w:val="Heading 2 Char"/>
    <w:basedOn w:val="DefaultParagraphFont"/>
    <w:link w:val="Heading2"/>
    <w:uiPriority w:val="9"/>
    <w:rsid w:val="00C500E3"/>
    <w:rPr>
      <w:rFonts w:asciiTheme="majorHAnsi" w:eastAsiaTheme="majorEastAsia" w:hAnsiTheme="majorHAnsi" w:cstheme="majorBidi"/>
      <w:b/>
      <w:color w:val="000000" w:themeColor="text1"/>
      <w:szCs w:val="26"/>
    </w:rPr>
  </w:style>
  <w:style w:type="paragraph" w:styleId="FootnoteText">
    <w:name w:val="footnote text"/>
    <w:basedOn w:val="Normal"/>
    <w:link w:val="FootnoteTextChar"/>
    <w:uiPriority w:val="99"/>
    <w:unhideWhenUsed/>
    <w:rsid w:val="00410490"/>
  </w:style>
  <w:style w:type="character" w:customStyle="1" w:styleId="FootnoteTextChar">
    <w:name w:val="Footnote Text Char"/>
    <w:basedOn w:val="DefaultParagraphFont"/>
    <w:link w:val="FootnoteText"/>
    <w:uiPriority w:val="99"/>
    <w:rsid w:val="00410490"/>
  </w:style>
  <w:style w:type="character" w:styleId="FootnoteReference">
    <w:name w:val="footnote reference"/>
    <w:basedOn w:val="DefaultParagraphFont"/>
    <w:uiPriority w:val="99"/>
    <w:unhideWhenUsed/>
    <w:rsid w:val="00410490"/>
    <w:rPr>
      <w:vertAlign w:val="superscript"/>
    </w:rPr>
  </w:style>
  <w:style w:type="character" w:styleId="PageNumber">
    <w:name w:val="page number"/>
    <w:basedOn w:val="DefaultParagraphFont"/>
    <w:uiPriority w:val="99"/>
    <w:semiHidden/>
    <w:unhideWhenUsed/>
    <w:rsid w:val="00E727B6"/>
  </w:style>
  <w:style w:type="paragraph" w:styleId="TOCHeading">
    <w:name w:val="TOC Heading"/>
    <w:basedOn w:val="Heading1"/>
    <w:next w:val="Normal"/>
    <w:uiPriority w:val="39"/>
    <w:unhideWhenUsed/>
    <w:qFormat/>
    <w:rsid w:val="00A03099"/>
    <w:pPr>
      <w:numPr>
        <w:numId w:val="0"/>
      </w:numPr>
      <w:spacing w:before="480" w:after="0" w:line="276" w:lineRule="auto"/>
      <w:outlineLvl w:val="9"/>
    </w:pPr>
    <w:rPr>
      <w:b w:val="0"/>
      <w:bCs/>
      <w:color w:val="365F91" w:themeColor="accent1" w:themeShade="BF"/>
    </w:rPr>
  </w:style>
  <w:style w:type="paragraph" w:styleId="TOC1">
    <w:name w:val="toc 1"/>
    <w:basedOn w:val="Normal"/>
    <w:next w:val="Normal"/>
    <w:autoRedefine/>
    <w:uiPriority w:val="39"/>
    <w:unhideWhenUsed/>
    <w:rsid w:val="00A03099"/>
    <w:pPr>
      <w:spacing w:before="120"/>
    </w:pPr>
    <w:rPr>
      <w:b/>
    </w:rPr>
  </w:style>
  <w:style w:type="paragraph" w:styleId="TOC2">
    <w:name w:val="toc 2"/>
    <w:basedOn w:val="Normal"/>
    <w:next w:val="Normal"/>
    <w:autoRedefine/>
    <w:uiPriority w:val="39"/>
    <w:unhideWhenUsed/>
    <w:rsid w:val="00A03099"/>
    <w:pPr>
      <w:ind w:left="240"/>
    </w:pPr>
    <w:rPr>
      <w:b/>
      <w:sz w:val="22"/>
      <w:szCs w:val="22"/>
    </w:rPr>
  </w:style>
  <w:style w:type="paragraph" w:styleId="BalloonText">
    <w:name w:val="Balloon Text"/>
    <w:basedOn w:val="Normal"/>
    <w:link w:val="BalloonTextChar"/>
    <w:uiPriority w:val="99"/>
    <w:semiHidden/>
    <w:unhideWhenUsed/>
    <w:rsid w:val="00A03099"/>
    <w:rPr>
      <w:rFonts w:ascii="Lucida Grande" w:hAnsi="Lucida Grande"/>
      <w:sz w:val="18"/>
      <w:szCs w:val="18"/>
    </w:rPr>
  </w:style>
  <w:style w:type="character" w:customStyle="1" w:styleId="BalloonTextChar">
    <w:name w:val="Balloon Text Char"/>
    <w:basedOn w:val="DefaultParagraphFont"/>
    <w:link w:val="BalloonText"/>
    <w:uiPriority w:val="99"/>
    <w:semiHidden/>
    <w:rsid w:val="00A03099"/>
    <w:rPr>
      <w:rFonts w:ascii="Lucida Grande" w:hAnsi="Lucida Grande"/>
      <w:sz w:val="18"/>
      <w:szCs w:val="18"/>
    </w:rPr>
  </w:style>
  <w:style w:type="paragraph" w:styleId="TOC3">
    <w:name w:val="toc 3"/>
    <w:basedOn w:val="Normal"/>
    <w:next w:val="Normal"/>
    <w:autoRedefine/>
    <w:uiPriority w:val="39"/>
    <w:semiHidden/>
    <w:unhideWhenUsed/>
    <w:rsid w:val="00A03099"/>
    <w:pPr>
      <w:ind w:left="480"/>
    </w:pPr>
    <w:rPr>
      <w:sz w:val="22"/>
      <w:szCs w:val="22"/>
    </w:rPr>
  </w:style>
  <w:style w:type="paragraph" w:styleId="TOC4">
    <w:name w:val="toc 4"/>
    <w:basedOn w:val="Normal"/>
    <w:next w:val="Normal"/>
    <w:autoRedefine/>
    <w:uiPriority w:val="39"/>
    <w:semiHidden/>
    <w:unhideWhenUsed/>
    <w:rsid w:val="00A03099"/>
    <w:pPr>
      <w:ind w:left="720"/>
    </w:pPr>
    <w:rPr>
      <w:sz w:val="20"/>
      <w:szCs w:val="20"/>
    </w:rPr>
  </w:style>
  <w:style w:type="paragraph" w:styleId="TOC5">
    <w:name w:val="toc 5"/>
    <w:basedOn w:val="Normal"/>
    <w:next w:val="Normal"/>
    <w:autoRedefine/>
    <w:uiPriority w:val="39"/>
    <w:semiHidden/>
    <w:unhideWhenUsed/>
    <w:rsid w:val="00A03099"/>
    <w:pPr>
      <w:ind w:left="960"/>
    </w:pPr>
    <w:rPr>
      <w:sz w:val="20"/>
      <w:szCs w:val="20"/>
    </w:rPr>
  </w:style>
  <w:style w:type="paragraph" w:styleId="TOC6">
    <w:name w:val="toc 6"/>
    <w:basedOn w:val="Normal"/>
    <w:next w:val="Normal"/>
    <w:autoRedefine/>
    <w:uiPriority w:val="39"/>
    <w:semiHidden/>
    <w:unhideWhenUsed/>
    <w:rsid w:val="00A03099"/>
    <w:pPr>
      <w:ind w:left="1200"/>
    </w:pPr>
    <w:rPr>
      <w:sz w:val="20"/>
      <w:szCs w:val="20"/>
    </w:rPr>
  </w:style>
  <w:style w:type="paragraph" w:styleId="TOC7">
    <w:name w:val="toc 7"/>
    <w:basedOn w:val="Normal"/>
    <w:next w:val="Normal"/>
    <w:autoRedefine/>
    <w:uiPriority w:val="39"/>
    <w:semiHidden/>
    <w:unhideWhenUsed/>
    <w:rsid w:val="00A03099"/>
    <w:pPr>
      <w:ind w:left="1440"/>
    </w:pPr>
    <w:rPr>
      <w:sz w:val="20"/>
      <w:szCs w:val="20"/>
    </w:rPr>
  </w:style>
  <w:style w:type="paragraph" w:styleId="TOC8">
    <w:name w:val="toc 8"/>
    <w:basedOn w:val="Normal"/>
    <w:next w:val="Normal"/>
    <w:autoRedefine/>
    <w:uiPriority w:val="39"/>
    <w:semiHidden/>
    <w:unhideWhenUsed/>
    <w:rsid w:val="00A03099"/>
    <w:pPr>
      <w:ind w:left="1680"/>
    </w:pPr>
    <w:rPr>
      <w:sz w:val="20"/>
      <w:szCs w:val="20"/>
    </w:rPr>
  </w:style>
  <w:style w:type="paragraph" w:styleId="TOC9">
    <w:name w:val="toc 9"/>
    <w:basedOn w:val="Normal"/>
    <w:next w:val="Normal"/>
    <w:autoRedefine/>
    <w:uiPriority w:val="39"/>
    <w:semiHidden/>
    <w:unhideWhenUsed/>
    <w:rsid w:val="00A03099"/>
    <w:pPr>
      <w:ind w:left="192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0E3"/>
    <w:pPr>
      <w:keepNext/>
      <w:keepLines/>
      <w:numPr>
        <w:numId w:val="3"/>
      </w:numPr>
      <w:spacing w:after="120"/>
      <w:ind w:left="360"/>
      <w:outlineLvl w:val="0"/>
    </w:pPr>
    <w:rPr>
      <w:rFonts w:asciiTheme="majorHAnsi" w:eastAsiaTheme="majorEastAsia" w:hAnsiTheme="majorHAnsi" w:cstheme="majorBidi"/>
      <w:b/>
      <w:color w:val="000000" w:themeColor="text1"/>
      <w:sz w:val="28"/>
      <w:szCs w:val="28"/>
    </w:rPr>
  </w:style>
  <w:style w:type="paragraph" w:styleId="Heading2">
    <w:name w:val="heading 2"/>
    <w:basedOn w:val="Normal"/>
    <w:next w:val="Normal"/>
    <w:link w:val="Heading2Char"/>
    <w:uiPriority w:val="9"/>
    <w:unhideWhenUsed/>
    <w:qFormat/>
    <w:rsid w:val="00C500E3"/>
    <w:pPr>
      <w:keepNext/>
      <w:keepLines/>
      <w:numPr>
        <w:ilvl w:val="1"/>
        <w:numId w:val="3"/>
      </w:numPr>
      <w:spacing w:before="120" w:after="120"/>
      <w:ind w:left="446"/>
      <w:outlineLvl w:val="1"/>
    </w:pPr>
    <w:rPr>
      <w:rFonts w:asciiTheme="majorHAnsi" w:eastAsiaTheme="majorEastAsia" w:hAnsiTheme="majorHAnsi"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Non numbered heading"/>
    <w:uiPriority w:val="33"/>
    <w:qFormat/>
    <w:rsid w:val="009C58EA"/>
    <w:rPr>
      <w:rFonts w:ascii="Times New Roman" w:hAnsi="Times New Roman"/>
      <w:b w:val="0"/>
      <w:bCs w:val="0"/>
      <w:caps w:val="0"/>
      <w:smallCaps/>
      <w:sz w:val="28"/>
      <w:szCs w:val="28"/>
    </w:rPr>
  </w:style>
  <w:style w:type="paragraph" w:customStyle="1" w:styleId="EndNoteBibliographyTitle">
    <w:name w:val="EndNote Bibliography Title"/>
    <w:basedOn w:val="Normal"/>
    <w:rsid w:val="001D71C3"/>
    <w:pPr>
      <w:jc w:val="center"/>
    </w:pPr>
    <w:rPr>
      <w:rFonts w:ascii="Cambria" w:hAnsi="Cambria"/>
    </w:rPr>
  </w:style>
  <w:style w:type="paragraph" w:customStyle="1" w:styleId="EndNoteBibliography">
    <w:name w:val="EndNote Bibliography"/>
    <w:basedOn w:val="Normal"/>
    <w:rsid w:val="001D71C3"/>
    <w:rPr>
      <w:rFonts w:ascii="Cambria" w:hAnsi="Cambria"/>
    </w:rPr>
  </w:style>
  <w:style w:type="paragraph" w:styleId="ListParagraph">
    <w:name w:val="List Paragraph"/>
    <w:basedOn w:val="Normal"/>
    <w:uiPriority w:val="34"/>
    <w:qFormat/>
    <w:rsid w:val="005630AE"/>
    <w:pPr>
      <w:ind w:left="720"/>
      <w:contextualSpacing/>
    </w:pPr>
  </w:style>
  <w:style w:type="character" w:styleId="Hyperlink">
    <w:name w:val="Hyperlink"/>
    <w:basedOn w:val="DefaultParagraphFont"/>
    <w:uiPriority w:val="99"/>
    <w:unhideWhenUsed/>
    <w:rsid w:val="004C627A"/>
    <w:rPr>
      <w:color w:val="0000FF" w:themeColor="hyperlink"/>
      <w:u w:val="single"/>
    </w:rPr>
  </w:style>
  <w:style w:type="paragraph" w:styleId="Header">
    <w:name w:val="header"/>
    <w:basedOn w:val="Normal"/>
    <w:link w:val="HeaderChar"/>
    <w:uiPriority w:val="99"/>
    <w:unhideWhenUsed/>
    <w:rsid w:val="0050790E"/>
    <w:pPr>
      <w:tabs>
        <w:tab w:val="center" w:pos="4320"/>
        <w:tab w:val="right" w:pos="8640"/>
      </w:tabs>
    </w:pPr>
  </w:style>
  <w:style w:type="character" w:customStyle="1" w:styleId="HeaderChar">
    <w:name w:val="Header Char"/>
    <w:basedOn w:val="DefaultParagraphFont"/>
    <w:link w:val="Header"/>
    <w:uiPriority w:val="99"/>
    <w:rsid w:val="0050790E"/>
  </w:style>
  <w:style w:type="paragraph" w:styleId="Footer">
    <w:name w:val="footer"/>
    <w:basedOn w:val="Normal"/>
    <w:link w:val="FooterChar"/>
    <w:uiPriority w:val="99"/>
    <w:unhideWhenUsed/>
    <w:rsid w:val="0050790E"/>
    <w:pPr>
      <w:tabs>
        <w:tab w:val="center" w:pos="4320"/>
        <w:tab w:val="right" w:pos="8640"/>
      </w:tabs>
    </w:pPr>
  </w:style>
  <w:style w:type="character" w:customStyle="1" w:styleId="FooterChar">
    <w:name w:val="Footer Char"/>
    <w:basedOn w:val="DefaultParagraphFont"/>
    <w:link w:val="Footer"/>
    <w:uiPriority w:val="99"/>
    <w:rsid w:val="0050790E"/>
  </w:style>
  <w:style w:type="character" w:customStyle="1" w:styleId="Heading1Char">
    <w:name w:val="Heading 1 Char"/>
    <w:basedOn w:val="DefaultParagraphFont"/>
    <w:link w:val="Heading1"/>
    <w:uiPriority w:val="9"/>
    <w:rsid w:val="00C500E3"/>
    <w:rPr>
      <w:rFonts w:asciiTheme="majorHAnsi" w:eastAsiaTheme="majorEastAsia" w:hAnsiTheme="majorHAnsi" w:cstheme="majorBidi"/>
      <w:b/>
      <w:color w:val="000000" w:themeColor="text1"/>
      <w:sz w:val="28"/>
      <w:szCs w:val="28"/>
    </w:rPr>
  </w:style>
  <w:style w:type="character" w:customStyle="1" w:styleId="Heading2Char">
    <w:name w:val="Heading 2 Char"/>
    <w:basedOn w:val="DefaultParagraphFont"/>
    <w:link w:val="Heading2"/>
    <w:uiPriority w:val="9"/>
    <w:rsid w:val="00C500E3"/>
    <w:rPr>
      <w:rFonts w:asciiTheme="majorHAnsi" w:eastAsiaTheme="majorEastAsia" w:hAnsiTheme="majorHAnsi" w:cstheme="majorBidi"/>
      <w:b/>
      <w:color w:val="000000" w:themeColor="text1"/>
      <w:szCs w:val="26"/>
    </w:rPr>
  </w:style>
  <w:style w:type="paragraph" w:styleId="FootnoteText">
    <w:name w:val="footnote text"/>
    <w:basedOn w:val="Normal"/>
    <w:link w:val="FootnoteTextChar"/>
    <w:uiPriority w:val="99"/>
    <w:unhideWhenUsed/>
    <w:rsid w:val="00410490"/>
  </w:style>
  <w:style w:type="character" w:customStyle="1" w:styleId="FootnoteTextChar">
    <w:name w:val="Footnote Text Char"/>
    <w:basedOn w:val="DefaultParagraphFont"/>
    <w:link w:val="FootnoteText"/>
    <w:uiPriority w:val="99"/>
    <w:rsid w:val="00410490"/>
  </w:style>
  <w:style w:type="character" w:styleId="FootnoteReference">
    <w:name w:val="footnote reference"/>
    <w:basedOn w:val="DefaultParagraphFont"/>
    <w:uiPriority w:val="99"/>
    <w:unhideWhenUsed/>
    <w:rsid w:val="00410490"/>
    <w:rPr>
      <w:vertAlign w:val="superscript"/>
    </w:rPr>
  </w:style>
  <w:style w:type="character" w:styleId="PageNumber">
    <w:name w:val="page number"/>
    <w:basedOn w:val="DefaultParagraphFont"/>
    <w:uiPriority w:val="99"/>
    <w:semiHidden/>
    <w:unhideWhenUsed/>
    <w:rsid w:val="00E727B6"/>
  </w:style>
  <w:style w:type="paragraph" w:styleId="TOCHeading">
    <w:name w:val="TOC Heading"/>
    <w:basedOn w:val="Heading1"/>
    <w:next w:val="Normal"/>
    <w:uiPriority w:val="39"/>
    <w:unhideWhenUsed/>
    <w:qFormat/>
    <w:rsid w:val="00A03099"/>
    <w:pPr>
      <w:numPr>
        <w:numId w:val="0"/>
      </w:numPr>
      <w:spacing w:before="480" w:after="0" w:line="276" w:lineRule="auto"/>
      <w:outlineLvl w:val="9"/>
    </w:pPr>
    <w:rPr>
      <w:b w:val="0"/>
      <w:bCs/>
      <w:color w:val="365F91" w:themeColor="accent1" w:themeShade="BF"/>
    </w:rPr>
  </w:style>
  <w:style w:type="paragraph" w:styleId="TOC1">
    <w:name w:val="toc 1"/>
    <w:basedOn w:val="Normal"/>
    <w:next w:val="Normal"/>
    <w:autoRedefine/>
    <w:uiPriority w:val="39"/>
    <w:unhideWhenUsed/>
    <w:rsid w:val="00A03099"/>
    <w:pPr>
      <w:spacing w:before="120"/>
    </w:pPr>
    <w:rPr>
      <w:b/>
    </w:rPr>
  </w:style>
  <w:style w:type="paragraph" w:styleId="TOC2">
    <w:name w:val="toc 2"/>
    <w:basedOn w:val="Normal"/>
    <w:next w:val="Normal"/>
    <w:autoRedefine/>
    <w:uiPriority w:val="39"/>
    <w:unhideWhenUsed/>
    <w:rsid w:val="00A03099"/>
    <w:pPr>
      <w:ind w:left="240"/>
    </w:pPr>
    <w:rPr>
      <w:b/>
      <w:sz w:val="22"/>
      <w:szCs w:val="22"/>
    </w:rPr>
  </w:style>
  <w:style w:type="paragraph" w:styleId="BalloonText">
    <w:name w:val="Balloon Text"/>
    <w:basedOn w:val="Normal"/>
    <w:link w:val="BalloonTextChar"/>
    <w:uiPriority w:val="99"/>
    <w:semiHidden/>
    <w:unhideWhenUsed/>
    <w:rsid w:val="00A03099"/>
    <w:rPr>
      <w:rFonts w:ascii="Lucida Grande" w:hAnsi="Lucida Grande"/>
      <w:sz w:val="18"/>
      <w:szCs w:val="18"/>
    </w:rPr>
  </w:style>
  <w:style w:type="character" w:customStyle="1" w:styleId="BalloonTextChar">
    <w:name w:val="Balloon Text Char"/>
    <w:basedOn w:val="DefaultParagraphFont"/>
    <w:link w:val="BalloonText"/>
    <w:uiPriority w:val="99"/>
    <w:semiHidden/>
    <w:rsid w:val="00A03099"/>
    <w:rPr>
      <w:rFonts w:ascii="Lucida Grande" w:hAnsi="Lucida Grande"/>
      <w:sz w:val="18"/>
      <w:szCs w:val="18"/>
    </w:rPr>
  </w:style>
  <w:style w:type="paragraph" w:styleId="TOC3">
    <w:name w:val="toc 3"/>
    <w:basedOn w:val="Normal"/>
    <w:next w:val="Normal"/>
    <w:autoRedefine/>
    <w:uiPriority w:val="39"/>
    <w:semiHidden/>
    <w:unhideWhenUsed/>
    <w:rsid w:val="00A03099"/>
    <w:pPr>
      <w:ind w:left="480"/>
    </w:pPr>
    <w:rPr>
      <w:sz w:val="22"/>
      <w:szCs w:val="22"/>
    </w:rPr>
  </w:style>
  <w:style w:type="paragraph" w:styleId="TOC4">
    <w:name w:val="toc 4"/>
    <w:basedOn w:val="Normal"/>
    <w:next w:val="Normal"/>
    <w:autoRedefine/>
    <w:uiPriority w:val="39"/>
    <w:semiHidden/>
    <w:unhideWhenUsed/>
    <w:rsid w:val="00A03099"/>
    <w:pPr>
      <w:ind w:left="720"/>
    </w:pPr>
    <w:rPr>
      <w:sz w:val="20"/>
      <w:szCs w:val="20"/>
    </w:rPr>
  </w:style>
  <w:style w:type="paragraph" w:styleId="TOC5">
    <w:name w:val="toc 5"/>
    <w:basedOn w:val="Normal"/>
    <w:next w:val="Normal"/>
    <w:autoRedefine/>
    <w:uiPriority w:val="39"/>
    <w:semiHidden/>
    <w:unhideWhenUsed/>
    <w:rsid w:val="00A03099"/>
    <w:pPr>
      <w:ind w:left="960"/>
    </w:pPr>
    <w:rPr>
      <w:sz w:val="20"/>
      <w:szCs w:val="20"/>
    </w:rPr>
  </w:style>
  <w:style w:type="paragraph" w:styleId="TOC6">
    <w:name w:val="toc 6"/>
    <w:basedOn w:val="Normal"/>
    <w:next w:val="Normal"/>
    <w:autoRedefine/>
    <w:uiPriority w:val="39"/>
    <w:semiHidden/>
    <w:unhideWhenUsed/>
    <w:rsid w:val="00A03099"/>
    <w:pPr>
      <w:ind w:left="1200"/>
    </w:pPr>
    <w:rPr>
      <w:sz w:val="20"/>
      <w:szCs w:val="20"/>
    </w:rPr>
  </w:style>
  <w:style w:type="paragraph" w:styleId="TOC7">
    <w:name w:val="toc 7"/>
    <w:basedOn w:val="Normal"/>
    <w:next w:val="Normal"/>
    <w:autoRedefine/>
    <w:uiPriority w:val="39"/>
    <w:semiHidden/>
    <w:unhideWhenUsed/>
    <w:rsid w:val="00A03099"/>
    <w:pPr>
      <w:ind w:left="1440"/>
    </w:pPr>
    <w:rPr>
      <w:sz w:val="20"/>
      <w:szCs w:val="20"/>
    </w:rPr>
  </w:style>
  <w:style w:type="paragraph" w:styleId="TOC8">
    <w:name w:val="toc 8"/>
    <w:basedOn w:val="Normal"/>
    <w:next w:val="Normal"/>
    <w:autoRedefine/>
    <w:uiPriority w:val="39"/>
    <w:semiHidden/>
    <w:unhideWhenUsed/>
    <w:rsid w:val="00A03099"/>
    <w:pPr>
      <w:ind w:left="1680"/>
    </w:pPr>
    <w:rPr>
      <w:sz w:val="20"/>
      <w:szCs w:val="20"/>
    </w:rPr>
  </w:style>
  <w:style w:type="paragraph" w:styleId="TOC9">
    <w:name w:val="toc 9"/>
    <w:basedOn w:val="Normal"/>
    <w:next w:val="Normal"/>
    <w:autoRedefine/>
    <w:uiPriority w:val="39"/>
    <w:semiHidden/>
    <w:unhideWhenUsed/>
    <w:rsid w:val="00A03099"/>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98229">
      <w:bodyDiv w:val="1"/>
      <w:marLeft w:val="0"/>
      <w:marRight w:val="0"/>
      <w:marTop w:val="0"/>
      <w:marBottom w:val="0"/>
      <w:divBdr>
        <w:top w:val="none" w:sz="0" w:space="0" w:color="auto"/>
        <w:left w:val="none" w:sz="0" w:space="0" w:color="auto"/>
        <w:bottom w:val="none" w:sz="0" w:space="0" w:color="auto"/>
        <w:right w:val="none" w:sz="0" w:space="0" w:color="auto"/>
      </w:divBdr>
    </w:div>
    <w:div w:id="15843385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mathworks.com/help/pdf_doc/matlab/matfile_format.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dfgroup.org)" TargetMode="External"/><Relationship Id="rId10" Type="http://schemas.openxmlformats.org/officeDocument/2006/relationships/hyperlink" Target="http://www.wmo.int/pages/prog/www/WDM/Guides/Guide-binary-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789C8-1E86-574B-A0BB-321429DA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3341</Words>
  <Characters>19047</Characters>
  <Application>Microsoft Macintosh Word</Application>
  <DocSecurity>0</DocSecurity>
  <Lines>158</Lines>
  <Paragraphs>44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History</vt:lpstr>
      <vt:lpstr>Background information</vt:lpstr>
      <vt:lpstr>Overview</vt:lpstr>
      <vt:lpstr>Formats</vt:lpstr>
      <vt:lpstr>Running reconstruction</vt:lpstr>
      <vt:lpstr>    Energy downscaling</vt:lpstr>
      <vt:lpstr>    Reconstruction</vt:lpstr>
    </vt:vector>
  </TitlesOfParts>
  <Company/>
  <LinksUpToDate>false</LinksUpToDate>
  <CharactersWithSpaces>22344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 Bair</dc:creator>
  <cp:keywords/>
  <dc:description/>
  <cp:lastModifiedBy>Ned Bair</cp:lastModifiedBy>
  <cp:revision>174</cp:revision>
  <dcterms:created xsi:type="dcterms:W3CDTF">2015-11-18T18:06:00Z</dcterms:created>
  <dcterms:modified xsi:type="dcterms:W3CDTF">2015-11-27T21:12:00Z</dcterms:modified>
</cp:coreProperties>
</file>